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A12572">
      <w:pPr>
        <w:jc w:val="center"/>
        <w:rPr>
          <w:rFonts w:hint="eastAsia" w:ascii="宋体" w:hAnsi="宋体" w:eastAsia="宋体" w:cs="宋体"/>
          <w:sz w:val="44"/>
          <w:szCs w:val="44"/>
          <w:lang w:val="en-US" w:eastAsia="zh-CN"/>
        </w:rPr>
      </w:pPr>
      <w:r>
        <w:rPr>
          <w:rFonts w:hint="eastAsia" w:ascii="宋体" w:hAnsi="宋体" w:eastAsia="宋体" w:cs="宋体"/>
          <w:sz w:val="44"/>
          <w:szCs w:val="44"/>
        </w:rPr>
        <w:t>EQ</w:t>
      </w:r>
      <w:r>
        <w:rPr>
          <w:rFonts w:hint="eastAsia" w:ascii="宋体" w:hAnsi="宋体" w:eastAsia="宋体" w:cs="宋体"/>
          <w:sz w:val="44"/>
          <w:szCs w:val="44"/>
          <w:lang w:val="en-US" w:eastAsia="zh-CN"/>
        </w:rPr>
        <w:t>_</w:t>
      </w:r>
      <w:r>
        <w:rPr>
          <w:rFonts w:hint="eastAsia" w:ascii="宋体" w:hAnsi="宋体" w:eastAsia="宋体" w:cs="宋体"/>
          <w:sz w:val="44"/>
          <w:szCs w:val="44"/>
        </w:rPr>
        <w:t>M</w:t>
      </w:r>
      <w:r>
        <w:rPr>
          <w:rFonts w:hint="eastAsia" w:ascii="宋体" w:hAnsi="宋体" w:eastAsia="宋体" w:cs="宋体"/>
          <w:sz w:val="44"/>
          <w:szCs w:val="44"/>
          <w:lang w:val="en-US" w:eastAsia="zh-CN"/>
        </w:rPr>
        <w:t>aster——AI赋能的情商提升平台</w:t>
      </w:r>
    </w:p>
    <w:p w14:paraId="42B2EEAB">
      <w:pPr>
        <w:jc w:val="center"/>
        <w:rPr>
          <w:rFonts w:hint="eastAsia" w:ascii="宋体" w:hAnsi="宋体" w:eastAsia="宋体" w:cs="宋体"/>
          <w:sz w:val="44"/>
          <w:szCs w:val="44"/>
        </w:rPr>
      </w:pPr>
      <w:r>
        <w:rPr>
          <w:rFonts w:hint="eastAsia" w:ascii="宋体" w:hAnsi="宋体" w:eastAsia="宋体" w:cs="宋体"/>
          <w:sz w:val="44"/>
          <w:szCs w:val="44"/>
        </w:rPr>
        <w:t>项目报告</w:t>
      </w:r>
    </w:p>
    <w:p w14:paraId="0A35C6E1">
      <w:pPr>
        <w:jc w:val="center"/>
        <w:rPr>
          <w:rFonts w:hint="eastAsia" w:ascii="宋体" w:hAnsi="宋体" w:eastAsia="宋体" w:cs="宋体"/>
          <w:sz w:val="44"/>
          <w:szCs w:val="44"/>
        </w:rPr>
      </w:pPr>
    </w:p>
    <w:p w14:paraId="7D2139AB">
      <w:pPr>
        <w:jc w:val="center"/>
        <w:rPr>
          <w:rFonts w:hint="eastAsia" w:ascii="宋体" w:hAnsi="宋体" w:eastAsia="宋体" w:cs="宋体"/>
          <w:sz w:val="24"/>
          <w:szCs w:val="24"/>
          <w:lang w:val="en-US" w:eastAsia="zh-CN"/>
        </w:rPr>
      </w:pPr>
      <w:r>
        <w:rPr>
          <w:rFonts w:hint="eastAsia" w:ascii="宋体" w:hAnsi="宋体" w:eastAsia="宋体" w:cs="宋体"/>
          <w:sz w:val="24"/>
          <w:szCs w:val="24"/>
        </w:rPr>
        <w:t>作者 叶晓良 杨铮</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司晗熠</w:t>
      </w:r>
    </w:p>
    <w:p w14:paraId="2DA4CCD9">
      <w:pPr>
        <w:widowControl/>
        <w:jc w:val="left"/>
        <w:rPr>
          <w:rFonts w:hint="eastAsia" w:ascii="宋体" w:hAnsi="宋体" w:eastAsia="宋体" w:cs="宋体"/>
          <w:sz w:val="24"/>
          <w:szCs w:val="24"/>
        </w:rPr>
      </w:pPr>
    </w:p>
    <w:p w14:paraId="0752BFA2">
      <w:pPr>
        <w:widowControl/>
        <w:jc w:val="left"/>
        <w:rPr>
          <w:rFonts w:hint="eastAsia" w:ascii="宋体" w:hAnsi="宋体" w:eastAsia="宋体" w:cs="宋体"/>
          <w:sz w:val="24"/>
          <w:szCs w:val="24"/>
        </w:rPr>
      </w:pPr>
    </w:p>
    <w:sdt>
      <w:sdtPr>
        <w:rPr>
          <w:rFonts w:hint="eastAsia" w:ascii="宋体" w:hAnsi="宋体" w:eastAsia="宋体" w:cs="宋体"/>
          <w:color w:val="auto"/>
          <w:kern w:val="2"/>
          <w:sz w:val="21"/>
          <w:szCs w:val="22"/>
          <w:lang w:val="zh-CN"/>
          <w14:ligatures w14:val="standardContextual"/>
        </w:rPr>
        <w:id w:val="1000928527"/>
        <w:docPartObj>
          <w:docPartGallery w:val="Table of Contents"/>
          <w:docPartUnique/>
        </w:docPartObj>
      </w:sdtPr>
      <w:sdtEndPr>
        <w:rPr>
          <w:rFonts w:hint="eastAsia" w:ascii="宋体" w:hAnsi="宋体" w:eastAsia="宋体" w:cs="宋体"/>
          <w:b/>
          <w:bCs/>
          <w:color w:val="auto"/>
          <w:kern w:val="2"/>
          <w:sz w:val="21"/>
          <w:szCs w:val="22"/>
          <w:lang w:val="zh-CN"/>
          <w14:ligatures w14:val="standardContextual"/>
        </w:rPr>
      </w:sdtEndPr>
      <w:sdtContent>
        <w:p w14:paraId="0C8E6F50">
          <w:pPr>
            <w:pStyle w:val="15"/>
            <w:rPr>
              <w:rFonts w:hint="eastAsia" w:ascii="宋体" w:hAnsi="宋体" w:eastAsia="宋体" w:cs="宋体"/>
            </w:rPr>
          </w:pPr>
          <w:r>
            <w:rPr>
              <w:rFonts w:hint="eastAsia" w:ascii="宋体" w:hAnsi="宋体" w:eastAsia="宋体" w:cs="宋体"/>
              <w:lang w:val="zh-CN"/>
            </w:rPr>
            <w:t>目录</w:t>
          </w:r>
        </w:p>
        <w:p w14:paraId="58A7833D">
          <w:pPr>
            <w:pStyle w:val="7"/>
            <w:tabs>
              <w:tab w:val="left" w:pos="660"/>
              <w:tab w:val="right" w:leader="dot" w:pos="8296"/>
            </w:tabs>
            <w:rPr>
              <w:rFonts w:hint="eastAsia" w:ascii="宋体" w:hAnsi="宋体" w:eastAsia="宋体" w:cs="宋体"/>
              <w:sz w:val="22"/>
              <w:szCs w:val="24"/>
            </w:rPr>
          </w:pPr>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"_Toc187003759" </w:instrText>
          </w:r>
          <w:r>
            <w:rPr>
              <w:rFonts w:hint="eastAsia" w:ascii="宋体" w:hAnsi="宋体" w:eastAsia="宋体" w:cs="宋体"/>
            </w:rPr>
            <w:fldChar w:fldCharType="separate"/>
          </w:r>
          <w:r>
            <w:rPr>
              <w:rStyle w:val="11"/>
              <w:rFonts w:hint="eastAsia" w:ascii="宋体" w:hAnsi="宋体" w:eastAsia="宋体" w:cs="宋体"/>
            </w:rPr>
            <w:t>一、</w:t>
          </w:r>
          <w:r>
            <w:rPr>
              <w:rFonts w:hint="eastAsia" w:ascii="宋体" w:hAnsi="宋体" w:eastAsia="宋体" w:cs="宋体"/>
              <w:sz w:val="22"/>
              <w:szCs w:val="24"/>
            </w:rPr>
            <w:tab/>
          </w:r>
          <w:r>
            <w:rPr>
              <w:rStyle w:val="11"/>
              <w:rFonts w:hint="eastAsia" w:ascii="宋体" w:hAnsi="宋体" w:eastAsia="宋体" w:cs="宋体"/>
            </w:rPr>
            <w:t>项目概述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w:instrText>
          </w:r>
          <w:r>
            <w:rPr>
              <w:rFonts w:hint="eastAsia" w:ascii="宋体" w:hAnsi="宋体" w:eastAsia="宋体" w:cs="宋体"/>
            </w:rPr>
            <w:instrText xml:space="preserve">PAGEREF _Toc187003759 \h</w:instrText>
          </w:r>
          <w:r>
            <w:rPr>
              <w:rFonts w:hint="eastAsia" w:ascii="宋体" w:hAnsi="宋体" w:eastAsia="宋体" w:cs="宋体"/>
            </w:rPr>
            <w:instrText xml:space="preserve">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14:paraId="2D62A569">
          <w:pPr>
            <w:pStyle w:val="7"/>
            <w:tabs>
              <w:tab w:val="left" w:pos="660"/>
              <w:tab w:val="right" w:leader="dot" w:pos="8296"/>
            </w:tabs>
            <w:rPr>
              <w:rFonts w:hint="eastAsia" w:ascii="宋体" w:hAnsi="宋体" w:eastAsia="宋体" w:cs="宋体"/>
              <w:sz w:val="22"/>
              <w:szCs w:val="24"/>
            </w:rPr>
          </w:pPr>
          <w:r>
            <w:rPr>
              <w:rFonts w:hint="eastAsia" w:ascii="宋体" w:hAnsi="宋体" w:eastAsia="宋体" w:cs="宋体"/>
            </w:rPr>
            <w:fldChar w:fldCharType="begin"/>
          </w:r>
          <w:r>
            <w:rPr>
              <w:rFonts w:hint="eastAsia" w:ascii="宋体" w:hAnsi="宋体" w:eastAsia="宋体" w:cs="宋体"/>
            </w:rPr>
            <w:instrText xml:space="preserve"> HYPERLINK \l "_Toc187003760" </w:instrText>
          </w:r>
          <w:r>
            <w:rPr>
              <w:rFonts w:hint="eastAsia" w:ascii="宋体" w:hAnsi="宋体" w:eastAsia="宋体" w:cs="宋体"/>
            </w:rPr>
            <w:fldChar w:fldCharType="separate"/>
          </w:r>
          <w:r>
            <w:rPr>
              <w:rStyle w:val="11"/>
              <w:rFonts w:hint="eastAsia" w:ascii="宋体" w:hAnsi="宋体" w:eastAsia="宋体" w:cs="宋体"/>
            </w:rPr>
            <w:t>二、</w:t>
          </w:r>
          <w:r>
            <w:rPr>
              <w:rFonts w:hint="eastAsia" w:ascii="宋体" w:hAnsi="宋体" w:eastAsia="宋体" w:cs="宋体"/>
              <w:sz w:val="22"/>
              <w:szCs w:val="24"/>
            </w:rPr>
            <w:tab/>
          </w:r>
          <w:r>
            <w:rPr>
              <w:rStyle w:val="11"/>
              <w:rFonts w:hint="eastAsia" w:ascii="宋体" w:hAnsi="宋体" w:eastAsia="宋体" w:cs="宋体"/>
            </w:rPr>
            <w:t>项目整体架构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w:instrText>
          </w:r>
          <w:r>
            <w:rPr>
              <w:rFonts w:hint="eastAsia" w:ascii="宋体" w:hAnsi="宋体" w:eastAsia="宋体" w:cs="宋体"/>
            </w:rPr>
            <w:instrText xml:space="preserve">PAGEREF _Toc187003760 \h</w:instrText>
          </w:r>
          <w:r>
            <w:rPr>
              <w:rFonts w:hint="eastAsia" w:ascii="宋体" w:hAnsi="宋体" w:eastAsia="宋体" w:cs="宋体"/>
            </w:rPr>
            <w:instrText xml:space="preserve">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14:paraId="3C70765A">
          <w:pPr>
            <w:pStyle w:val="7"/>
            <w:tabs>
              <w:tab w:val="right" w:leader="dot" w:pos="8296"/>
            </w:tabs>
            <w:rPr>
              <w:rFonts w:hint="eastAsia" w:ascii="宋体" w:hAnsi="宋体" w:eastAsia="宋体" w:cs="宋体"/>
              <w:sz w:val="22"/>
              <w:szCs w:val="24"/>
            </w:rPr>
          </w:pPr>
          <w:r>
            <w:rPr>
              <w:rFonts w:hint="eastAsia" w:ascii="宋体" w:hAnsi="宋体" w:eastAsia="宋体" w:cs="宋体"/>
            </w:rPr>
            <w:fldChar w:fldCharType="begin"/>
          </w:r>
          <w:r>
            <w:rPr>
              <w:rFonts w:hint="eastAsia" w:ascii="宋体" w:hAnsi="宋体" w:eastAsia="宋体" w:cs="宋体"/>
            </w:rPr>
            <w:instrText xml:space="preserve"> HYPERLINK \l "_Toc187003761" </w:instrText>
          </w:r>
          <w:r>
            <w:rPr>
              <w:rFonts w:hint="eastAsia" w:ascii="宋体" w:hAnsi="宋体" w:eastAsia="宋体" w:cs="宋体"/>
            </w:rPr>
            <w:fldChar w:fldCharType="separate"/>
          </w:r>
          <w:r>
            <w:rPr>
              <w:rStyle w:val="11"/>
              <w:rFonts w:hint="eastAsia" w:ascii="宋体" w:hAnsi="宋体" w:eastAsia="宋体" w:cs="宋体"/>
            </w:rPr>
            <w:t>三、项目模块详述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w:instrText>
          </w:r>
          <w:r>
            <w:rPr>
              <w:rFonts w:hint="eastAsia" w:ascii="宋体" w:hAnsi="宋体" w:eastAsia="宋体" w:cs="宋体"/>
            </w:rPr>
            <w:instrText xml:space="preserve">PAGEREF _Toc187003761 \h</w:instrText>
          </w:r>
          <w:r>
            <w:rPr>
              <w:rFonts w:hint="eastAsia" w:ascii="宋体" w:hAnsi="宋体" w:eastAsia="宋体" w:cs="宋体"/>
            </w:rPr>
            <w:instrText xml:space="preserve">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14:paraId="41791FEE">
          <w:pPr>
            <w:pStyle w:val="7"/>
            <w:tabs>
              <w:tab w:val="right" w:leader="dot" w:pos="8296"/>
            </w:tabs>
            <w:rPr>
              <w:rFonts w:hint="eastAsia" w:ascii="宋体" w:hAnsi="宋体" w:eastAsia="宋体" w:cs="宋体"/>
              <w:sz w:val="22"/>
              <w:szCs w:val="24"/>
            </w:rPr>
          </w:pPr>
          <w:r>
            <w:rPr>
              <w:rFonts w:hint="eastAsia" w:ascii="宋体" w:hAnsi="宋体" w:eastAsia="宋体" w:cs="宋体"/>
            </w:rPr>
            <w:fldChar w:fldCharType="begin"/>
          </w:r>
          <w:r>
            <w:rPr>
              <w:rFonts w:hint="eastAsia" w:ascii="宋体" w:hAnsi="宋体" w:eastAsia="宋体" w:cs="宋体"/>
            </w:rPr>
            <w:instrText xml:space="preserve"> HYPERLINK \l "_Toc187003762" </w:instrText>
          </w:r>
          <w:r>
            <w:rPr>
              <w:rFonts w:hint="eastAsia" w:ascii="宋体" w:hAnsi="宋体" w:eastAsia="宋体" w:cs="宋体"/>
            </w:rPr>
            <w:fldChar w:fldCharType="separate"/>
          </w:r>
          <w:r>
            <w:rPr>
              <w:rStyle w:val="11"/>
              <w:rFonts w:hint="eastAsia" w:ascii="宋体" w:hAnsi="宋体" w:eastAsia="宋体" w:cs="宋体"/>
            </w:rPr>
            <w:t>四、项目主要界面贴图</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w:instrText>
          </w:r>
          <w:r>
            <w:rPr>
              <w:rFonts w:hint="eastAsia" w:ascii="宋体" w:hAnsi="宋体" w:eastAsia="宋体" w:cs="宋体"/>
            </w:rPr>
            <w:instrText xml:space="preserve">PAGEREF _Toc187003762 \h</w:instrText>
          </w:r>
          <w:r>
            <w:rPr>
              <w:rFonts w:hint="eastAsia" w:ascii="宋体" w:hAnsi="宋体" w:eastAsia="宋体" w:cs="宋体"/>
            </w:rPr>
            <w:instrText xml:space="preserve">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14:paraId="5ECAC101">
          <w:pPr>
            <w:pStyle w:val="7"/>
            <w:tabs>
              <w:tab w:val="right" w:leader="dot" w:pos="8296"/>
            </w:tabs>
            <w:rPr>
              <w:rFonts w:hint="eastAsia" w:ascii="宋体" w:hAnsi="宋体" w:eastAsia="宋体" w:cs="宋体"/>
              <w:sz w:val="22"/>
              <w:szCs w:val="24"/>
            </w:rPr>
          </w:pPr>
          <w:r>
            <w:rPr>
              <w:rFonts w:hint="eastAsia" w:ascii="宋体" w:hAnsi="宋体" w:eastAsia="宋体" w:cs="宋体"/>
            </w:rPr>
            <w:fldChar w:fldCharType="begin"/>
          </w:r>
          <w:r>
            <w:rPr>
              <w:rFonts w:hint="eastAsia" w:ascii="宋体" w:hAnsi="宋体" w:eastAsia="宋体" w:cs="宋体"/>
            </w:rPr>
            <w:instrText xml:space="preserve"> HYPERLINK \l "_Toc187003763" </w:instrText>
          </w:r>
          <w:r>
            <w:rPr>
              <w:rFonts w:hint="eastAsia" w:ascii="宋体" w:hAnsi="宋体" w:eastAsia="宋体" w:cs="宋体"/>
            </w:rPr>
            <w:fldChar w:fldCharType="separate"/>
          </w:r>
          <w:r>
            <w:rPr>
              <w:rStyle w:val="11"/>
              <w:rFonts w:hint="eastAsia" w:ascii="宋体" w:hAnsi="宋体" w:eastAsia="宋体" w:cs="宋体"/>
            </w:rPr>
            <w:t>五、总结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w:instrText>
          </w:r>
          <w:r>
            <w:rPr>
              <w:rFonts w:hint="eastAsia" w:ascii="宋体" w:hAnsi="宋体" w:eastAsia="宋体" w:cs="宋体"/>
            </w:rPr>
            <w:instrText xml:space="preserve">PAGEREF _Toc187003763 \h</w:instrText>
          </w:r>
          <w:r>
            <w:rPr>
              <w:rFonts w:hint="eastAsia" w:ascii="宋体" w:hAnsi="宋体" w:eastAsia="宋体" w:cs="宋体"/>
            </w:rPr>
            <w:instrText xml:space="preserve">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14:paraId="4F511226">
          <w:pPr>
            <w:rPr>
              <w:rFonts w:hint="eastAsia" w:ascii="宋体" w:hAnsi="宋体" w:eastAsia="宋体" w:cs="宋体"/>
            </w:rPr>
          </w:pPr>
          <w:r>
            <w:rPr>
              <w:rFonts w:hint="eastAsia" w:ascii="宋体" w:hAnsi="宋体" w:eastAsia="宋体" w:cs="宋体"/>
              <w:b/>
              <w:bCs/>
              <w:lang w:val="zh-CN"/>
            </w:rPr>
            <w:fldChar w:fldCharType="end"/>
          </w:r>
        </w:p>
      </w:sdtContent>
    </w:sdt>
    <w:p w14:paraId="698DA190">
      <w:pPr>
        <w:widowControl/>
        <w:jc w:val="left"/>
        <w:rPr>
          <w:rFonts w:hint="eastAsia" w:ascii="宋体" w:hAnsi="宋体" w:eastAsia="宋体" w:cs="宋体"/>
          <w:sz w:val="24"/>
          <w:szCs w:val="24"/>
        </w:rPr>
      </w:pPr>
    </w:p>
    <w:p w14:paraId="24744C43">
      <w:pPr>
        <w:widowControl/>
        <w:jc w:val="left"/>
        <w:rPr>
          <w:rFonts w:hint="eastAsia" w:ascii="宋体" w:hAnsi="宋体" w:eastAsia="宋体" w:cs="宋体"/>
          <w:sz w:val="24"/>
          <w:szCs w:val="24"/>
        </w:rPr>
      </w:pPr>
      <w:r>
        <w:rPr>
          <w:rFonts w:hint="eastAsia" w:ascii="宋体" w:hAnsi="宋体" w:eastAsia="宋体" w:cs="宋体"/>
          <w:sz w:val="24"/>
          <w:szCs w:val="24"/>
        </w:rPr>
        <w:br w:type="page"/>
      </w:r>
    </w:p>
    <w:p w14:paraId="69CADB52">
      <w:pPr>
        <w:pStyle w:val="2"/>
        <w:numPr>
          <w:ilvl w:val="0"/>
          <w:numId w:val="1"/>
        </w:numPr>
        <w:rPr>
          <w:rFonts w:hint="eastAsia" w:ascii="宋体" w:hAnsi="宋体" w:eastAsia="宋体" w:cs="宋体"/>
        </w:rPr>
      </w:pPr>
      <w:bookmarkStart w:id="0" w:name="_Toc187003759"/>
      <w:r>
        <w:rPr>
          <w:rFonts w:hint="eastAsia" w:ascii="宋体" w:hAnsi="宋体" w:eastAsia="宋体" w:cs="宋体"/>
        </w:rPr>
        <w:t>项目概述</w:t>
      </w:r>
      <w:bookmarkEnd w:id="0"/>
    </w:p>
    <w:p w14:paraId="66D7DE2E">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情绪商数（Emotional Intelligence Quotient，简写成EQ），通常简称为情商，又称为“情绪智力”或“情绪智商”。1995年，哈佛大学心理学博士丹尼尔·戈尔曼出版了《情商：为什么比智商更重要》一书，引起了全球性的EQ研究与讨论，因此，丹尼尔·戈尔曼被誉为“情商之父”。但对于“情商”的概念，丹尼尔·戈尔曼并没有给出一个精确的定义。这个概念好像至今还没有非常完整确切的定义。就连那些经常把这句话挂在嘴边的心理学家也并没有对其下过确切定义。</w:t>
      </w:r>
    </w:p>
    <w:p w14:paraId="592CD34F">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情商是一种基本生存能力，它决定了一个人其他心智能力的表现，不懂得情商的人，其身心都是不健全！我们每天都在与人交流，处理各种人际关系问题，而拥有良好的情商是改善一个人际关系的重要条件。当一个人面临工作压力、家庭变故、突发事件时，良好的情商是妥善处理一切的必备素质。当我们面对悲伤、失恋、离婚等诸多生活中的不如意时，更需要情商来调适我们自己的身心健康。提升情商使我们能够用有限的知识去运作无限的世界，更适合当前压力过大的生存环境。</w:t>
      </w:r>
    </w:p>
    <w:p w14:paraId="70322FB9">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由此我们的“情商高手”(EQ MATSER)应运而生，通</w:t>
      </w:r>
      <w:r>
        <w:rPr>
          <w:rFonts w:hint="eastAsia" w:ascii="宋体" w:hAnsi="宋体" w:eastAsia="宋体" w:cs="宋体"/>
          <w:sz w:val="22"/>
          <w:szCs w:val="24"/>
        </w:rPr>
        <w:t>每日分</w:t>
      </w:r>
      <w:r>
        <w:rPr>
          <w:rFonts w:hint="eastAsia" w:ascii="宋体" w:hAnsi="宋体" w:eastAsia="宋体" w:cs="宋体"/>
          <w:sz w:val="22"/>
          <w:szCs w:val="24"/>
        </w:rPr>
        <w:t>享</w:t>
      </w:r>
      <w:r>
        <w:rPr>
          <w:rFonts w:hint="eastAsia" w:ascii="宋体" w:hAnsi="宋体" w:eastAsia="宋体" w:cs="宋体"/>
          <w:sz w:val="22"/>
          <w:szCs w:val="24"/>
        </w:rPr>
        <w:t>，情商测试，情商提升</w:t>
      </w:r>
      <w:r>
        <w:rPr>
          <w:rFonts w:hint="eastAsia" w:ascii="宋体" w:hAnsi="宋体" w:eastAsia="宋体" w:cs="宋体"/>
          <w:sz w:val="22"/>
          <w:szCs w:val="24"/>
        </w:rPr>
        <w:t>小</w:t>
      </w:r>
      <w:r>
        <w:rPr>
          <w:rFonts w:hint="eastAsia" w:ascii="宋体" w:hAnsi="宋体" w:eastAsia="宋体" w:cs="宋体"/>
          <w:sz w:val="22"/>
          <w:szCs w:val="24"/>
        </w:rPr>
        <w:t>技巧</w:t>
      </w:r>
      <w:r>
        <w:rPr>
          <w:rFonts w:hint="eastAsia" w:ascii="宋体" w:hAnsi="宋体" w:eastAsia="宋体" w:cs="宋体"/>
          <w:sz w:val="22"/>
          <w:szCs w:val="24"/>
        </w:rPr>
        <w:t>等板块，提高用户情绪意识和自我管理，帮助用户识别和管理自己的情绪，让用户可以更好地理解自己的情绪模式，并学会在压力下保持冷静；用户可以学习如何在不同的社交场合中更有效地沟通和互动，增强社交技能；培养用户的共情能力，使得用户能够理解他人的感受和观点，改善人际关系，并更有效地解决冲突；帮助用户清晰地定义问题，并寻找可行的解决方案，以应对生活中的挑战和难题；为用户提供即时反馈和个性化指导，帮助他们在特定情境下做出更好的情绪反应。</w:t>
      </w:r>
    </w:p>
    <w:p w14:paraId="5CCA3447">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通俗来说，</w:t>
      </w:r>
      <w:r>
        <w:rPr>
          <w:rFonts w:hint="eastAsia" w:ascii="宋体" w:hAnsi="宋体" w:eastAsia="宋体" w:cs="宋体"/>
          <w:sz w:val="22"/>
          <w:szCs w:val="24"/>
        </w:rPr>
        <w:t>大家可以在</w:t>
      </w:r>
      <w:r>
        <w:rPr>
          <w:rFonts w:hint="eastAsia" w:ascii="宋体" w:hAnsi="宋体" w:eastAsia="宋体" w:cs="宋体"/>
          <w:sz w:val="22"/>
          <w:szCs w:val="24"/>
        </w:rPr>
        <w:t>EQ MASTER的论坛</w:t>
      </w:r>
      <w:r>
        <w:rPr>
          <w:rFonts w:hint="eastAsia" w:ascii="宋体" w:hAnsi="宋体" w:eastAsia="宋体" w:cs="宋体"/>
          <w:sz w:val="22"/>
          <w:szCs w:val="24"/>
        </w:rPr>
        <w:t>里讨论关于情商的各种事</w:t>
      </w:r>
      <w:r>
        <w:rPr>
          <w:rFonts w:hint="eastAsia" w:ascii="宋体" w:hAnsi="宋体" w:eastAsia="宋体" w:cs="宋体"/>
          <w:sz w:val="22"/>
          <w:szCs w:val="24"/>
        </w:rPr>
        <w:t>，</w:t>
      </w:r>
      <w:r>
        <w:rPr>
          <w:rFonts w:hint="eastAsia" w:ascii="宋体" w:hAnsi="宋体" w:eastAsia="宋体" w:cs="宋体"/>
          <w:sz w:val="22"/>
          <w:szCs w:val="24"/>
        </w:rPr>
        <w:t>从别人的经验中学到东西，互相帮助，共同提高。</w:t>
      </w:r>
      <w:r>
        <w:rPr>
          <w:rFonts w:hint="eastAsia" w:ascii="宋体" w:hAnsi="宋体" w:eastAsia="宋体" w:cs="宋体"/>
          <w:sz w:val="22"/>
          <w:szCs w:val="24"/>
        </w:rPr>
        <w:t>EQ MASTER每天都会推送一些关于情商的小问题，帮助大家思考和了解自己在处理情绪和人际关系时的方式。EQ MASTER</w:t>
      </w:r>
      <w:r>
        <w:rPr>
          <w:rFonts w:hint="eastAsia" w:ascii="宋体" w:hAnsi="宋体" w:eastAsia="宋体" w:cs="宋体"/>
          <w:sz w:val="22"/>
          <w:szCs w:val="24"/>
        </w:rPr>
        <w:t>还会提供一些提升情商的小技巧和方法，教你怎么在日常生活中更好地处理情绪，怎么和人沟通，怎么解决问题。</w:t>
      </w:r>
    </w:p>
    <w:p w14:paraId="0EB21EE0">
      <w:pPr>
        <w:pStyle w:val="2"/>
        <w:numPr>
          <w:ilvl w:val="0"/>
          <w:numId w:val="1"/>
        </w:numPr>
        <w:rPr>
          <w:rFonts w:hint="eastAsia" w:ascii="宋体" w:hAnsi="宋体" w:eastAsia="宋体" w:cs="宋体"/>
        </w:rPr>
      </w:pPr>
      <w:bookmarkStart w:id="1" w:name="_Toc187003760"/>
      <w:r>
        <w:rPr>
          <w:rFonts w:hint="eastAsia" w:ascii="宋体" w:hAnsi="宋体" w:eastAsia="宋体" w:cs="宋体"/>
        </w:rPr>
        <w:t>项目整体架构</w:t>
      </w:r>
      <w:bookmarkEnd w:id="1"/>
    </w:p>
    <w:p w14:paraId="094E57F7">
      <w:pPr>
        <w:pStyle w:val="12"/>
        <w:numPr>
          <w:ilvl w:val="0"/>
          <w:numId w:val="2"/>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情商每日分享</w:t>
      </w:r>
    </w:p>
    <w:p w14:paraId="699BDE05">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情商每日分享“致力于通过每日更新的内容，增强用户的情感智慧。我们精心策划了三个核心部分：热门情商问题、情商提升技巧、以及情商趣味故事。这个模块旨在提供一个互动的平台，让用户在日常生活中不断锻炼和提高情商。</w:t>
      </w:r>
    </w:p>
    <w:p w14:paraId="4949E661">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我们会挑选日常生活中常遇到的情商挑战，以问题的形式激发用户的思考和讨论，帮助他们在实际情境中应用情商；我们会提供实用的情商提升方法和策略，这些技巧可以帮助用户在人际交往中更加得心应手，无论是在职场还是私人生活中；以及通过分享富有趣味性的情商相关故事，我们希望以轻松愉快的方式加深用户对情商重要性的认识，并从中获得启发。</w:t>
      </w:r>
    </w:p>
    <w:p w14:paraId="14720869">
      <w:pPr>
        <w:spacing w:line="360" w:lineRule="auto"/>
        <w:ind w:firstLine="420"/>
        <w:rPr>
          <w:rFonts w:hint="eastAsia" w:ascii="宋体" w:hAnsi="宋体" w:eastAsia="宋体" w:cs="宋体"/>
          <w:sz w:val="22"/>
          <w:szCs w:val="24"/>
        </w:rPr>
      </w:pPr>
    </w:p>
    <w:p w14:paraId="5CE47E0F">
      <w:pPr>
        <w:pStyle w:val="12"/>
        <w:numPr>
          <w:ilvl w:val="0"/>
          <w:numId w:val="2"/>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情商论坛</w:t>
      </w:r>
    </w:p>
    <w:p w14:paraId="4395C2E8">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“情商论坛”旨在为用户提供一个分享和讨论情商相关问题的平台。这个模块不仅是用户自由交流的场所，也是一个主题性的知识分享中心。</w:t>
      </w:r>
    </w:p>
    <w:p w14:paraId="63630C48">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自由分享：用户可以在此板块自由发帖，分享他们在日常生活中遇到的考验情商的实际问题，或是他们认为对提升情商有帮助的任何内容。这种开放的交流方式鼓励用户之间的互动，促进知识的共享和经验的传递。</w:t>
      </w:r>
    </w:p>
    <w:p w14:paraId="69DB035D">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主题分享：除了自由讨论，我们还定期推出主题分享活动，邀请专家或经验丰富的用户围绕特定情商话题进行深入探讨。这些主题讨论帮助用户更系统地了解情商的各个方面，从理论到实践，全面提升情商能力。</w:t>
      </w:r>
    </w:p>
    <w:p w14:paraId="0DE998C4">
      <w:pPr>
        <w:spacing w:line="360" w:lineRule="auto"/>
        <w:ind w:firstLine="420"/>
        <w:rPr>
          <w:rFonts w:hint="eastAsia" w:ascii="宋体" w:hAnsi="宋体" w:eastAsia="宋体" w:cs="宋体"/>
          <w:sz w:val="22"/>
          <w:szCs w:val="24"/>
          <w:lang w:val="en-US" w:eastAsia="zh-CN"/>
        </w:rPr>
      </w:pPr>
      <w:r>
        <w:rPr>
          <w:rFonts w:hint="eastAsia" w:ascii="宋体" w:hAnsi="宋体" w:eastAsia="宋体" w:cs="宋体"/>
          <w:sz w:val="22"/>
          <w:szCs w:val="24"/>
        </w:rPr>
        <w:t>“情商论坛”模块的设计理念是创建一个支持性的环境，让用户能够在交流中学习，在学习中成长。通过集体智慧的碰撞，我们相信用户能够在这里找到解决问题的新思路，以及提升个人情商的有效方法。</w:t>
      </w:r>
      <w:r>
        <w:rPr>
          <w:rFonts w:hint="eastAsia" w:ascii="宋体" w:hAnsi="宋体" w:eastAsia="宋体" w:cs="宋体"/>
          <w:sz w:val="22"/>
          <w:szCs w:val="24"/>
          <w:lang w:val="en-US" w:eastAsia="zh-CN"/>
        </w:rPr>
        <w:t>目前这一块只实现了部分功能，预计后期与“每日分享”继续整合。</w:t>
      </w:r>
    </w:p>
    <w:p w14:paraId="2BCC9195">
      <w:pPr>
        <w:spacing w:line="360" w:lineRule="auto"/>
        <w:ind w:firstLine="420"/>
        <w:rPr>
          <w:rFonts w:hint="eastAsia" w:ascii="宋体" w:hAnsi="宋体" w:eastAsia="宋体" w:cs="宋体"/>
          <w:sz w:val="22"/>
          <w:szCs w:val="24"/>
        </w:rPr>
      </w:pPr>
    </w:p>
    <w:p w14:paraId="44E88097">
      <w:pPr>
        <w:pStyle w:val="12"/>
        <w:numPr>
          <w:ilvl w:val="0"/>
          <w:numId w:val="2"/>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AI高情商回复</w:t>
      </w:r>
    </w:p>
    <w:p w14:paraId="38B233A1">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高情商回复”模块旨在为用户提供在各种社交场合下的高情商回复建议。通过深度学习和自然语言处理技术，这个模块能够理解用户接收到的信息，并提供恰当、得体的回复，从而提高用户的社交沟通能力。该模块不仅识别出字面意义，还能捕捉到隐含的情感色彩和语境，包括但不限于识别讽刺、幽默、疑问、命令等语气。</w:t>
      </w:r>
    </w:p>
    <w:p w14:paraId="27E7B924">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该模块包括数据预处理、模型训练和模型部署三个功能模块</w:t>
      </w:r>
      <w:r>
        <w:rPr>
          <w:rFonts w:hint="eastAsia" w:ascii="宋体" w:hAnsi="宋体" w:eastAsia="宋体" w:cs="宋体"/>
          <w:sz w:val="22"/>
          <w:szCs w:val="24"/>
          <w:lang w:eastAsia="zh-CN"/>
        </w:rPr>
        <w:t>。利用网络以及书籍资源，获取各种情商难题及其解决方案，从而得到训练数据集。通过LoRA微调来训练开源的质谱GLM4-9B。对于用户难以解决的情商难题，我们自主训练的AI模型提供专业且灵活的高情商解决方式。</w:t>
      </w:r>
      <w:r>
        <w:rPr>
          <w:rFonts w:hint="eastAsia" w:ascii="宋体" w:hAnsi="宋体" w:eastAsia="宋体" w:cs="宋体"/>
          <w:sz w:val="22"/>
          <w:szCs w:val="24"/>
        </w:rPr>
        <w:t>此模块的核心优势在于其深度理解与情感智能，能够深入分析用户的问题和话语，并准确捕捉到其中的情感色彩和语境。它还能够适应多场景，无论是</w:t>
      </w:r>
      <w:r>
        <w:rPr>
          <w:rFonts w:hint="eastAsia" w:ascii="宋体" w:hAnsi="宋体" w:eastAsia="宋体" w:cs="宋体"/>
          <w:sz w:val="22"/>
          <w:szCs w:val="24"/>
          <w:lang w:val="en-US" w:eastAsia="zh-CN"/>
        </w:rPr>
        <w:t>日常</w:t>
      </w:r>
      <w:r>
        <w:rPr>
          <w:rFonts w:hint="eastAsia" w:ascii="宋体" w:hAnsi="宋体" w:eastAsia="宋体" w:cs="宋体"/>
          <w:sz w:val="22"/>
          <w:szCs w:val="24"/>
        </w:rPr>
        <w:t>社交、</w:t>
      </w:r>
      <w:r>
        <w:rPr>
          <w:rFonts w:hint="eastAsia" w:ascii="宋体" w:hAnsi="宋体" w:eastAsia="宋体" w:cs="宋体"/>
          <w:sz w:val="22"/>
          <w:szCs w:val="24"/>
          <w:lang w:val="en-US" w:eastAsia="zh-CN"/>
        </w:rPr>
        <w:t>职场黑话还是饭桌礼仪</w:t>
      </w:r>
      <w:r>
        <w:rPr>
          <w:rFonts w:hint="eastAsia" w:ascii="宋体" w:hAnsi="宋体" w:eastAsia="宋体" w:cs="宋体"/>
          <w:sz w:val="22"/>
          <w:szCs w:val="24"/>
        </w:rPr>
        <w:t>等场景，都能提供有效的帮助。</w:t>
      </w:r>
    </w:p>
    <w:p w14:paraId="5854511C">
      <w:pPr>
        <w:spacing w:line="360" w:lineRule="auto"/>
        <w:ind w:firstLine="420"/>
        <w:rPr>
          <w:rFonts w:hint="eastAsia" w:ascii="宋体" w:hAnsi="宋体" w:eastAsia="宋体" w:cs="宋体"/>
          <w:sz w:val="22"/>
          <w:szCs w:val="24"/>
        </w:rPr>
      </w:pPr>
    </w:p>
    <w:p w14:paraId="2F237B15">
      <w:pPr>
        <w:pStyle w:val="12"/>
        <w:numPr>
          <w:ilvl w:val="0"/>
          <w:numId w:val="2"/>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情商测验</w:t>
      </w:r>
    </w:p>
    <w:p w14:paraId="623E9C83">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 xml:space="preserve"> “情商测验”模块旨在帮助用户深入了解自己的情商水平。该模块包含三种不同类型的题目，以全面覆盖情商的多个维度：</w:t>
      </w:r>
    </w:p>
    <w:p w14:paraId="170732BF">
      <w:pPr>
        <w:spacing w:line="360" w:lineRule="auto"/>
        <w:ind w:firstLine="420"/>
        <w:rPr>
          <w:rFonts w:hint="eastAsia" w:ascii="宋体" w:hAnsi="宋体" w:eastAsia="宋体" w:cs="宋体"/>
          <w:sz w:val="22"/>
          <w:szCs w:val="24"/>
        </w:rPr>
      </w:pPr>
      <w:bookmarkStart w:id="2" w:name="OLE_LINK1"/>
      <w:r>
        <w:rPr>
          <w:rFonts w:hint="eastAsia" w:ascii="宋体" w:hAnsi="宋体" w:eastAsia="宋体" w:cs="宋体"/>
          <w:sz w:val="22"/>
          <w:szCs w:val="24"/>
        </w:rPr>
        <w:t>情景选择题</w:t>
      </w:r>
      <w:bookmarkEnd w:id="2"/>
      <w:r>
        <w:rPr>
          <w:rFonts w:hint="eastAsia" w:ascii="宋体" w:hAnsi="宋体" w:eastAsia="宋体" w:cs="宋体"/>
          <w:sz w:val="22"/>
          <w:szCs w:val="24"/>
        </w:rPr>
        <w:t>：用户将面对多种假设情景，并需要从中选择最符合自己可能反应的选项。这些题目设计用来评估用户在特定社交场合下的认知和行为倾向。</w:t>
      </w:r>
    </w:p>
    <w:p w14:paraId="0A32851C">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程度题：这种题型要求用户在一个连续的情感尺度上做出判断，从“非常不符合”到“非常符合”。这种设计允许用户更精确地表达自己对于特定情感状态或行为的认同程度，从而更细致地反映他们的情商特质。</w:t>
      </w:r>
    </w:p>
    <w:p w14:paraId="4F292DBB">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主观回答题：用户将被邀请在特定情景下提供自己的主观回答。这些开放式问题鼓励用户深入思考并表达个人的观点和处理策略，为我们提供了更全面的情商评估数据。</w:t>
      </w:r>
    </w:p>
    <w:p w14:paraId="39EF7B03">
      <w:pPr>
        <w:spacing w:line="360" w:lineRule="auto"/>
        <w:ind w:firstLine="420"/>
        <w:rPr>
          <w:rFonts w:hint="eastAsia" w:ascii="宋体" w:hAnsi="宋体" w:eastAsia="宋体" w:cs="宋体"/>
          <w:sz w:val="22"/>
          <w:szCs w:val="24"/>
          <w:lang w:eastAsia="zh-CN"/>
        </w:rPr>
      </w:pPr>
      <w:r>
        <w:rPr>
          <w:rFonts w:hint="eastAsia" w:ascii="宋体" w:hAnsi="宋体" w:eastAsia="宋体" w:cs="宋体"/>
          <w:sz w:val="22"/>
          <w:szCs w:val="24"/>
        </w:rPr>
        <w:t>通过这种多元化的测试方法，我们不仅能够评估用户在不同情境下的情商表现，还能提供个性化的反馈和提升建议。“情商测验”模块的目标是帮助用户识别自己的优势和改进领域，从而在日常生活中更有效地管理和提升自己的情绪智力。</w:t>
      </w:r>
      <w:r>
        <w:rPr>
          <w:rFonts w:hint="eastAsia" w:ascii="宋体" w:hAnsi="宋体" w:eastAsia="宋体" w:cs="宋体"/>
          <w:sz w:val="22"/>
          <w:szCs w:val="24"/>
          <w:lang w:eastAsia="zh-CN"/>
        </w:rPr>
        <w:t>（</w:t>
      </w:r>
      <w:r>
        <w:rPr>
          <w:rFonts w:hint="eastAsia" w:ascii="宋体" w:hAnsi="宋体" w:eastAsia="宋体" w:cs="宋体"/>
          <w:sz w:val="22"/>
          <w:szCs w:val="24"/>
          <w:lang w:val="en-US" w:eastAsia="zh-CN"/>
        </w:rPr>
        <w:t>时间问题尚未实现</w:t>
      </w:r>
      <w:r>
        <w:rPr>
          <w:rFonts w:hint="eastAsia" w:ascii="宋体" w:hAnsi="宋体" w:eastAsia="宋体" w:cs="宋体"/>
          <w:sz w:val="22"/>
          <w:szCs w:val="24"/>
          <w:lang w:eastAsia="zh-CN"/>
        </w:rPr>
        <w:t>）</w:t>
      </w:r>
    </w:p>
    <w:p w14:paraId="064EF14F">
      <w:pPr>
        <w:spacing w:line="360" w:lineRule="auto"/>
        <w:ind w:firstLine="420"/>
        <w:rPr>
          <w:rFonts w:hint="eastAsia" w:ascii="宋体" w:hAnsi="宋体" w:eastAsia="宋体" w:cs="宋体"/>
          <w:sz w:val="22"/>
          <w:szCs w:val="24"/>
        </w:rPr>
      </w:pPr>
    </w:p>
    <w:p w14:paraId="166059EC">
      <w:pPr>
        <w:pStyle w:val="12"/>
        <w:numPr>
          <w:ilvl w:val="0"/>
          <w:numId w:val="2"/>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个人主页</w:t>
      </w:r>
    </w:p>
    <w:p w14:paraId="437E1A13">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“个人主页”模块为用户提供了一个集中展示和管理个人信息、互动记录和学习进度的空间。用户可以在这里查看和编辑自己的个人资料，包括基本信息、联系方式和个人偏好设置。</w:t>
      </w:r>
    </w:p>
    <w:p w14:paraId="1326B14A">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用户在情商论坛和其他互动区域的评论都会被记录并展示在这里。不仅方便用户回顾自己的发言历史，也有助于他们追踪自己在社区中的互动和讨论。用户在APP中完成的所有情商测验和测试的记录都将被保存在这里。用户可以查看自己的历史成绩、测验反馈以及任何相关的提升建议，这有助于他们跟踪自己的学习进度和情商发展。</w:t>
      </w:r>
    </w:p>
    <w:p w14:paraId="7B8ECD4F">
      <w:pPr>
        <w:spacing w:line="360" w:lineRule="auto"/>
        <w:ind w:firstLine="420"/>
        <w:rPr>
          <w:rFonts w:hint="eastAsia" w:ascii="宋体" w:hAnsi="宋体" w:eastAsia="宋体" w:cs="宋体"/>
          <w:sz w:val="22"/>
          <w:szCs w:val="24"/>
        </w:rPr>
      </w:pPr>
      <w:r>
        <w:rPr>
          <w:rFonts w:hint="eastAsia" w:ascii="宋体" w:hAnsi="宋体" w:eastAsia="宋体" w:cs="宋体"/>
          <w:sz w:val="22"/>
          <w:szCs w:val="24"/>
        </w:rPr>
        <w:t>“个人主页”模块的设计旨在提供一个直观、易用的界面，让用户能够轻松管理自己的信息和活动。通过这个模块，用户可以更深入地了解自己在APP中的活动轨迹，同时也能够更有效地规划自己的情商提升之路。</w:t>
      </w:r>
      <w:r>
        <w:rPr>
          <w:rFonts w:hint="eastAsia" w:ascii="宋体" w:hAnsi="宋体" w:eastAsia="宋体" w:cs="宋体"/>
          <w:sz w:val="22"/>
          <w:szCs w:val="24"/>
          <w:lang w:val="en-US" w:eastAsia="zh-CN"/>
        </w:rPr>
        <w:t>目前这一块只实现了部分功能，后期为比赛需求继续更进。</w:t>
      </w:r>
    </w:p>
    <w:p w14:paraId="5B64561D">
      <w:pPr>
        <w:pStyle w:val="2"/>
        <w:numPr>
          <w:ilvl w:val="0"/>
          <w:numId w:val="1"/>
        </w:numPr>
        <w:rPr>
          <w:rFonts w:hint="eastAsia" w:ascii="宋体" w:hAnsi="宋体" w:eastAsia="宋体" w:cs="宋体"/>
        </w:rPr>
      </w:pPr>
      <w:bookmarkStart w:id="3" w:name="_Toc187003761"/>
      <w:r>
        <w:rPr>
          <w:rFonts w:hint="eastAsia" w:ascii="宋体" w:hAnsi="宋体" w:eastAsia="宋体" w:cs="宋体"/>
        </w:rPr>
        <w:t>项目模块详述</w:t>
      </w:r>
      <w:bookmarkEnd w:id="3"/>
    </w:p>
    <w:p w14:paraId="10BF05C0">
      <w:pPr>
        <w:pStyle w:val="2"/>
        <w:rPr>
          <w:rFonts w:hint="eastAsia" w:ascii="宋体" w:hAnsi="宋体" w:eastAsia="宋体" w:cs="宋体"/>
        </w:rPr>
      </w:pPr>
      <w:r>
        <w:rPr>
          <w:rFonts w:hint="eastAsia" w:ascii="宋体" w:hAnsi="宋体" w:eastAsia="宋体" w:cs="宋体"/>
          <w:sz w:val="36"/>
          <w:szCs w:val="40"/>
        </w:rPr>
        <w:t>情商</w:t>
      </w:r>
      <w:bookmarkStart w:id="4" w:name="OLE_LINK2"/>
      <w:r>
        <w:rPr>
          <w:rFonts w:hint="eastAsia" w:ascii="宋体" w:hAnsi="宋体" w:eastAsia="宋体" w:cs="宋体"/>
          <w:sz w:val="36"/>
          <w:szCs w:val="40"/>
        </w:rPr>
        <w:t>每日分</w:t>
      </w:r>
      <w:bookmarkEnd w:id="4"/>
      <w:r>
        <w:rPr>
          <w:rFonts w:hint="eastAsia" w:ascii="宋体" w:hAnsi="宋体" w:eastAsia="宋体" w:cs="宋体"/>
          <w:sz w:val="36"/>
          <w:szCs w:val="40"/>
        </w:rPr>
        <w:t>享</w:t>
      </w:r>
    </w:p>
    <w:p w14:paraId="7F8DFE72">
      <w:pPr>
        <w:spacing w:line="360" w:lineRule="auto"/>
        <w:ind w:firstLine="420"/>
        <w:rPr>
          <w:rFonts w:hint="eastAsia" w:ascii="宋体" w:hAnsi="宋体" w:eastAsia="宋体" w:cs="宋体"/>
        </w:rPr>
      </w:pPr>
      <w:r>
        <w:rPr>
          <w:rFonts w:hint="eastAsia" w:ascii="宋体" w:hAnsi="宋体" w:eastAsia="宋体" w:cs="宋体"/>
        </w:rPr>
        <w:t>“情商每日分享”模块是我们APP中一个核心的互动和学习功能，它旨在通过每日更新的内容，帮助用户提升情感智慧和社交能力。该模块包含三个主要部分，每部分都旨在从不同角度促进用户的情商发展：</w:t>
      </w:r>
    </w:p>
    <w:p w14:paraId="10FB1466">
      <w:pPr>
        <w:spacing w:line="360" w:lineRule="auto"/>
        <w:ind w:firstLine="420"/>
        <w:rPr>
          <w:rFonts w:hint="eastAsia" w:ascii="宋体" w:hAnsi="宋体" w:eastAsia="宋体" w:cs="宋体"/>
        </w:rPr>
      </w:pPr>
    </w:p>
    <w:p w14:paraId="250F465E">
      <w:pPr>
        <w:pStyle w:val="12"/>
        <w:numPr>
          <w:ilvl w:val="0"/>
          <w:numId w:val="3"/>
        </w:numPr>
        <w:ind w:firstLineChars="0"/>
        <w:rPr>
          <w:rFonts w:hint="eastAsia" w:ascii="宋体" w:hAnsi="宋体" w:eastAsia="宋体" w:cs="宋体"/>
          <w:b/>
          <w:bCs/>
          <w:sz w:val="28"/>
          <w:szCs w:val="32"/>
        </w:rPr>
      </w:pPr>
      <w:r>
        <w:rPr>
          <w:rFonts w:hint="eastAsia" w:ascii="宋体" w:hAnsi="宋体" w:eastAsia="宋体" w:cs="宋体"/>
          <w:b/>
          <w:bCs/>
          <w:sz w:val="28"/>
          <w:szCs w:val="32"/>
        </w:rPr>
        <w:t>情景问题分享：</w:t>
      </w:r>
    </w:p>
    <w:p w14:paraId="4CEB5564">
      <w:pPr>
        <w:spacing w:line="360" w:lineRule="auto"/>
        <w:ind w:firstLine="420"/>
        <w:rPr>
          <w:rFonts w:hint="eastAsia" w:ascii="宋体" w:hAnsi="宋体" w:eastAsia="宋体" w:cs="宋体"/>
        </w:rPr>
      </w:pPr>
      <w:r>
        <w:rPr>
          <w:rFonts w:hint="eastAsia" w:ascii="宋体" w:hAnsi="宋体" w:eastAsia="宋体" w:cs="宋体"/>
        </w:rPr>
        <w:t>我们每天会分享生活中可能遇到的情感智慧挑战问题，这些问题设计来激发用户的思考和讨论，帮助他们在实际情境中应用情商。这些问题可能涉及日常生活中的决策、人际关系处理等，鼓励用户深入探讨和反思。</w:t>
      </w:r>
    </w:p>
    <w:p w14:paraId="056744EB">
      <w:pPr>
        <w:spacing w:line="360" w:lineRule="auto"/>
        <w:ind w:firstLine="420"/>
        <w:rPr>
          <w:rFonts w:hint="eastAsia" w:ascii="宋体" w:hAnsi="宋体" w:eastAsia="宋体" w:cs="宋体"/>
        </w:rPr>
      </w:pPr>
      <w:r>
        <w:rPr>
          <w:rFonts w:hint="eastAsia" w:ascii="宋体" w:hAnsi="宋体" w:eastAsia="宋体" w:cs="宋体"/>
        </w:rPr>
        <w:t>这些问题会从不同角度出发，提高用户再应对不同类型的人、不同类型的事件时该分别做什么样适当的回应。例如：</w:t>
      </w:r>
      <w:r>
        <w:rPr>
          <w:rFonts w:hint="eastAsia" w:ascii="宋体" w:hAnsi="宋体" w:eastAsia="宋体" w:cs="宋体"/>
        </w:rPr>
        <w:t>“你的朋友在聚会上公开批评你的新发型，你会如何回应？”这个问题旨在探讨用户在</w:t>
      </w:r>
      <w:r>
        <w:rPr>
          <w:rFonts w:hint="eastAsia" w:ascii="宋体" w:hAnsi="宋体" w:eastAsia="宋体" w:cs="宋体"/>
        </w:rPr>
        <w:t>与朋友交际时，</w:t>
      </w:r>
      <w:r>
        <w:rPr>
          <w:rFonts w:hint="eastAsia" w:ascii="宋体" w:hAnsi="宋体" w:eastAsia="宋体" w:cs="宋体"/>
        </w:rPr>
        <w:t>面对尴尬或不舒服的社交场合时的反应和处理方式，鼓励用户思考如何在保持个人尊严的同时，以高情商的方式处理</w:t>
      </w:r>
      <w:r>
        <w:rPr>
          <w:rFonts w:hint="eastAsia" w:ascii="宋体" w:hAnsi="宋体" w:eastAsia="宋体" w:cs="宋体"/>
        </w:rPr>
        <w:t>与朋友直接可能的</w:t>
      </w:r>
      <w:r>
        <w:rPr>
          <w:rFonts w:hint="eastAsia" w:ascii="宋体" w:hAnsi="宋体" w:eastAsia="宋体" w:cs="宋体"/>
        </w:rPr>
        <w:t>冲突。</w:t>
      </w:r>
      <w:r>
        <w:rPr>
          <w:rFonts w:hint="eastAsia" w:ascii="宋体" w:hAnsi="宋体" w:eastAsia="宋体" w:cs="宋体"/>
        </w:rPr>
        <w:t>又例如：“</w:t>
      </w:r>
      <w:r>
        <w:rPr>
          <w:rFonts w:hint="eastAsia" w:ascii="宋体" w:hAnsi="宋体" w:eastAsia="宋体" w:cs="宋体"/>
        </w:rPr>
        <w:t>假设你在一个咖啡店里排队等待点单，这时你注意到排在你前面的陌生人不小心掉了钱包，里面散落出一些现金和卡片。</w:t>
      </w:r>
      <w:r>
        <w:rPr>
          <w:rFonts w:hint="eastAsia" w:ascii="宋体" w:hAnsi="宋体" w:eastAsia="宋体" w:cs="宋体"/>
        </w:rPr>
        <w:t>此时你会怎么做？”</w:t>
      </w:r>
      <w:r>
        <w:rPr>
          <w:rFonts w:hint="eastAsia" w:ascii="宋体" w:hAnsi="宋体" w:eastAsia="宋体" w:cs="宋体"/>
          <w:color w:val="060607"/>
          <w:spacing w:val="4"/>
          <w:szCs w:val="21"/>
          <w:shd w:val="clear" w:color="auto" w:fill="FFFFFF"/>
        </w:rPr>
        <w:t xml:space="preserve"> </w:t>
      </w:r>
      <w:r>
        <w:rPr>
          <w:rFonts w:hint="eastAsia" w:ascii="宋体" w:hAnsi="宋体" w:eastAsia="宋体" w:cs="宋体"/>
        </w:rPr>
        <w:t>这个例子展示了在公共场合与陌生人相处时，如何通过小行为展现高情商。通过主动帮助和友好的交流，你不仅能够缓解他人的尴尬，还能够在陌生人之间建立起积极的联系。</w:t>
      </w:r>
    </w:p>
    <w:p w14:paraId="61268315">
      <w:pPr>
        <w:spacing w:line="360" w:lineRule="auto"/>
        <w:ind w:firstLine="420"/>
        <w:rPr>
          <w:rFonts w:hint="eastAsia" w:ascii="宋体" w:hAnsi="宋体" w:eastAsia="宋体" w:cs="宋体"/>
        </w:rPr>
      </w:pPr>
    </w:p>
    <w:p w14:paraId="7B8B8B30">
      <w:pPr>
        <w:spacing w:line="360" w:lineRule="auto"/>
        <w:ind w:firstLine="420"/>
        <w:rPr>
          <w:rFonts w:hint="eastAsia" w:ascii="宋体" w:hAnsi="宋体" w:eastAsia="宋体" w:cs="宋体"/>
        </w:rPr>
      </w:pPr>
    </w:p>
    <w:p w14:paraId="644C3472">
      <w:pPr>
        <w:spacing w:line="360" w:lineRule="auto"/>
        <w:ind w:firstLine="420"/>
        <w:rPr>
          <w:rFonts w:hint="eastAsia" w:ascii="宋体" w:hAnsi="宋体" w:eastAsia="宋体" w:cs="宋体"/>
        </w:rPr>
      </w:pPr>
    </w:p>
    <w:p w14:paraId="358F2BF1">
      <w:pPr>
        <w:spacing w:line="360" w:lineRule="auto"/>
        <w:ind w:firstLine="420"/>
        <w:rPr>
          <w:rFonts w:hint="eastAsia" w:ascii="宋体" w:hAnsi="宋体" w:eastAsia="宋体" w:cs="宋体"/>
        </w:rPr>
      </w:pPr>
    </w:p>
    <w:p w14:paraId="123C3418">
      <w:pPr>
        <w:spacing w:line="360" w:lineRule="auto"/>
        <w:ind w:firstLine="420"/>
        <w:rPr>
          <w:rFonts w:hint="eastAsia" w:ascii="宋体" w:hAnsi="宋体" w:eastAsia="宋体" w:cs="宋体"/>
        </w:rPr>
      </w:pPr>
    </w:p>
    <w:p w14:paraId="43EFDD6E">
      <w:pPr>
        <w:pStyle w:val="12"/>
        <w:numPr>
          <w:ilvl w:val="0"/>
          <w:numId w:val="3"/>
        </w:numPr>
        <w:ind w:firstLineChars="0"/>
        <w:rPr>
          <w:rFonts w:hint="eastAsia" w:ascii="宋体" w:hAnsi="宋体" w:eastAsia="宋体" w:cs="宋体"/>
          <w:b/>
          <w:bCs/>
          <w:sz w:val="28"/>
          <w:szCs w:val="32"/>
        </w:rPr>
      </w:pPr>
      <w:r>
        <w:rPr>
          <w:rFonts w:hint="eastAsia" w:ascii="宋体" w:hAnsi="宋体" w:eastAsia="宋体" w:cs="宋体"/>
          <w:b/>
          <w:bCs/>
          <w:sz w:val="28"/>
          <w:szCs w:val="32"/>
        </w:rPr>
        <w:t>提升情商小技巧：</w:t>
      </w:r>
    </w:p>
    <w:p w14:paraId="65CB9541">
      <w:pPr>
        <w:spacing w:line="360" w:lineRule="auto"/>
        <w:ind w:firstLine="420"/>
        <w:rPr>
          <w:rFonts w:hint="eastAsia" w:ascii="宋体" w:hAnsi="宋体" w:eastAsia="宋体" w:cs="宋体"/>
        </w:rPr>
      </w:pPr>
      <w:r>
        <w:rPr>
          <w:rFonts w:hint="eastAsia" w:ascii="宋体" w:hAnsi="宋体" w:eastAsia="宋体" w:cs="宋体"/>
        </w:rPr>
        <w:t>这部分提供实用的情商提升方法和策略，帮助用户在人际交往中更加得心应手。这些技巧包括情绪管理、沟通技巧、冲突解决等，旨在帮助用户在社交和职业环境中更有效地表达自己和理解他人。</w:t>
      </w:r>
    </w:p>
    <w:p w14:paraId="3FD892A8">
      <w:pPr>
        <w:spacing w:line="360" w:lineRule="auto"/>
        <w:ind w:firstLine="420"/>
        <w:rPr>
          <w:rFonts w:hint="eastAsia" w:ascii="宋体" w:hAnsi="宋体" w:eastAsia="宋体" w:cs="宋体"/>
        </w:rPr>
      </w:pPr>
      <w:r>
        <w:rPr>
          <w:rFonts w:hint="eastAsia" w:ascii="宋体" w:hAnsi="宋体" w:eastAsia="宋体" w:cs="宋体"/>
        </w:rPr>
        <w:t>例如：</w:t>
      </w:r>
      <w:r>
        <w:rPr>
          <w:rFonts w:hint="eastAsia" w:ascii="宋体" w:hAnsi="宋体" w:eastAsia="宋体" w:cs="宋体"/>
        </w:rPr>
        <w:t>分享一个小技巧， “倾听的艺术”。在这个技巧中，</w:t>
      </w:r>
      <w:r>
        <w:rPr>
          <w:rFonts w:hint="eastAsia" w:ascii="宋体" w:hAnsi="宋体" w:eastAsia="宋体" w:cs="宋体"/>
        </w:rPr>
        <w:t>我们需要</w:t>
      </w:r>
      <w:r>
        <w:rPr>
          <w:rFonts w:hint="eastAsia" w:ascii="宋体" w:hAnsi="宋体" w:eastAsia="宋体" w:cs="宋体"/>
        </w:rPr>
        <w:t>在对话中保持眼神交流、不打断对方、通过点头或简短的口头反馈来表明你在听等，这些都是提高沟通效率和建立良好人际关系的重要技巧。</w:t>
      </w:r>
    </w:p>
    <w:p w14:paraId="717220DF">
      <w:pPr>
        <w:spacing w:line="360" w:lineRule="auto"/>
        <w:ind w:firstLine="420"/>
        <w:rPr>
          <w:rFonts w:hint="eastAsia" w:ascii="宋体" w:hAnsi="宋体" w:eastAsia="宋体" w:cs="宋体"/>
        </w:rPr>
      </w:pPr>
    </w:p>
    <w:p w14:paraId="138AA93F">
      <w:pPr>
        <w:ind w:firstLine="420"/>
        <w:rPr>
          <w:rFonts w:hint="eastAsia" w:ascii="宋体" w:hAnsi="宋体" w:eastAsia="宋体" w:cs="宋体"/>
          <w:b/>
          <w:bCs/>
          <w:sz w:val="28"/>
          <w:szCs w:val="32"/>
        </w:rPr>
      </w:pPr>
      <w:r>
        <w:rPr>
          <w:rFonts w:hint="eastAsia" w:ascii="宋体" w:hAnsi="宋体" w:eastAsia="宋体" w:cs="宋体"/>
          <w:b/>
          <w:bCs/>
          <w:sz w:val="28"/>
          <w:szCs w:val="32"/>
        </w:rPr>
        <w:t>3.情商趣味故事：</w:t>
      </w:r>
    </w:p>
    <w:p w14:paraId="4E29CD0F">
      <w:pPr>
        <w:spacing w:line="360" w:lineRule="auto"/>
        <w:ind w:firstLine="420"/>
        <w:rPr>
          <w:rFonts w:hint="eastAsia" w:ascii="宋体" w:hAnsi="宋体" w:eastAsia="宋体" w:cs="宋体"/>
        </w:rPr>
      </w:pPr>
      <w:r>
        <w:rPr>
          <w:rFonts w:hint="eastAsia" w:ascii="宋体" w:hAnsi="宋体" w:eastAsia="宋体" w:cs="宋体"/>
        </w:rPr>
        <w:t>通过分享富有趣味性的情商相关故事，我们希望以轻松愉快的方式加深用户对情商重要性的认识，并从中获得启发。这些故事不仅能够提供娱乐，还能在享受阅读的同时，让用户学到如何在现实生活中运用情商。</w:t>
      </w:r>
    </w:p>
    <w:p w14:paraId="52E2C904">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例如负荆请罪的故事：</w:t>
      </w:r>
    </w:p>
    <w:p w14:paraId="5DB9D98E">
      <w:pPr>
        <w:spacing w:line="360" w:lineRule="auto"/>
        <w:ind w:firstLine="420"/>
        <w:rPr>
          <w:rFonts w:hint="eastAsia" w:ascii="宋体" w:hAnsi="宋体" w:eastAsia="宋体" w:cs="宋体"/>
        </w:rPr>
      </w:pPr>
      <w:r>
        <w:rPr>
          <w:rFonts w:hint="eastAsia" w:ascii="宋体" w:hAnsi="宋体" w:eastAsia="宋体" w:cs="宋体"/>
        </w:rPr>
        <w:t>在战国时期的赵国，廉颇是一位勇猛的将领，而蔺相如则是一位智谋出众的文臣，地位高于廉颇。廉颇感到不满，心生嫉妒，公开表示要羞辱蔺相如。</w:t>
      </w:r>
    </w:p>
    <w:p w14:paraId="3DDC1598">
      <w:pPr>
        <w:spacing w:line="360" w:lineRule="auto"/>
        <w:ind w:firstLine="420"/>
        <w:rPr>
          <w:rFonts w:hint="eastAsia" w:ascii="宋体" w:hAnsi="宋体" w:eastAsia="宋体" w:cs="宋体"/>
        </w:rPr>
      </w:pPr>
      <w:r>
        <w:rPr>
          <w:rFonts w:hint="eastAsia" w:ascii="宋体" w:hAnsi="宋体" w:eastAsia="宋体" w:cs="宋体"/>
        </w:rPr>
        <w:t>蔺相如得知后，选择了避让，他告诉下属，赵国之所以能够抵御强秦，是因为有他们两人的存在。如果他们内部发生争斗，将会削弱赵国的力量。他将个人恩怨置于国家利益之下，展现了超越个人利益的大局观。</w:t>
      </w:r>
    </w:p>
    <w:p w14:paraId="3F354F78">
      <w:pPr>
        <w:spacing w:line="360" w:lineRule="auto"/>
        <w:ind w:firstLine="420"/>
        <w:rPr>
          <w:rFonts w:hint="eastAsia" w:ascii="宋体" w:hAnsi="宋体" w:eastAsia="宋体" w:cs="宋体"/>
        </w:rPr>
      </w:pPr>
      <w:r>
        <w:rPr>
          <w:rFonts w:hint="eastAsia" w:ascii="宋体" w:hAnsi="宋体" w:eastAsia="宋体" w:cs="宋体"/>
        </w:rPr>
        <w:t>后来，廉颇听说了蔺相如的这番话，深受感动，意识到自己的错误。于是，他解衣赤背，背上惩处罪人用的荆条，亲自到蔺相如府上请罪。</w:t>
      </w:r>
    </w:p>
    <w:p w14:paraId="7B3693F8">
      <w:pPr>
        <w:spacing w:line="360" w:lineRule="auto"/>
        <w:ind w:firstLine="420"/>
        <w:rPr>
          <w:rFonts w:hint="eastAsia" w:ascii="宋体" w:hAnsi="宋体" w:eastAsia="宋体" w:cs="宋体"/>
        </w:rPr>
      </w:pPr>
      <w:r>
        <w:rPr>
          <w:rFonts w:hint="eastAsia" w:ascii="宋体" w:hAnsi="宋体" w:eastAsia="宋体" w:cs="宋体"/>
        </w:rPr>
        <w:t>蔺相如接受了廉颇的道歉，两人从此成为了生死之交，共同为赵国的安危出力。</w:t>
      </w:r>
    </w:p>
    <w:p w14:paraId="148E8459">
      <w:pPr>
        <w:spacing w:line="360" w:lineRule="auto"/>
        <w:rPr>
          <w:rFonts w:hint="eastAsia" w:ascii="宋体" w:hAnsi="宋体" w:eastAsia="宋体" w:cs="宋体"/>
        </w:rPr>
      </w:pPr>
      <w:r>
        <w:rPr>
          <w:rFonts w:hint="eastAsia" w:ascii="宋体" w:hAnsi="宋体" w:eastAsia="宋体" w:cs="宋体"/>
        </w:rPr>
        <w:t>这个故事不仅展示了蔺相如的高情商，也展示了廉颇能够自我反省和勇于认错的情商。两人的故事成为了历史上著名的友情佳话，体现了高情商在处理人际关系和国家大事中的重要性。</w:t>
      </w:r>
    </w:p>
    <w:p w14:paraId="667932D0">
      <w:pPr>
        <w:spacing w:line="360" w:lineRule="auto"/>
        <w:rPr>
          <w:rFonts w:hint="eastAsia" w:ascii="宋体" w:hAnsi="宋体" w:eastAsia="宋体" w:cs="宋体"/>
        </w:rPr>
      </w:pPr>
    </w:p>
    <w:p w14:paraId="6B98BFF8">
      <w:pPr>
        <w:spacing w:line="360" w:lineRule="auto"/>
        <w:ind w:firstLine="420"/>
        <w:rPr>
          <w:rFonts w:hint="eastAsia" w:ascii="宋体" w:hAnsi="宋体" w:eastAsia="宋体" w:cs="宋体"/>
        </w:rPr>
      </w:pPr>
      <w:r>
        <w:rPr>
          <w:rFonts w:hint="eastAsia" w:ascii="宋体" w:hAnsi="宋体" w:eastAsia="宋体" w:cs="宋体"/>
        </w:rPr>
        <w:t>此模块的设计初衷是让用户在忙碌的日常生活中，也能轻松地接触和学习情商相关知识，逐步提升自己的情绪智力。我们相信，通过每日的点滴积累，用户能够在社交和个人成长上获得显著的进步。</w:t>
      </w:r>
    </w:p>
    <w:p w14:paraId="1B1F6A2D">
      <w:pPr>
        <w:spacing w:line="360" w:lineRule="auto"/>
        <w:ind w:firstLine="420"/>
        <w:rPr>
          <w:rFonts w:hint="eastAsia" w:ascii="宋体" w:hAnsi="宋体" w:eastAsia="宋体" w:cs="宋体"/>
          <w:b/>
          <w:bCs/>
          <w:sz w:val="36"/>
          <w:szCs w:val="40"/>
        </w:rPr>
      </w:pPr>
      <w:r>
        <w:rPr>
          <w:rFonts w:hint="eastAsia" w:ascii="宋体" w:hAnsi="宋体" w:eastAsia="宋体" w:cs="宋体"/>
          <w:b/>
          <w:bCs/>
          <w:sz w:val="36"/>
          <w:szCs w:val="40"/>
        </w:rPr>
        <w:t>情商论坛</w:t>
      </w:r>
    </w:p>
    <w:p w14:paraId="6F515DB1">
      <w:pPr>
        <w:spacing w:line="360" w:lineRule="auto"/>
        <w:ind w:firstLine="420"/>
        <w:rPr>
          <w:rFonts w:hint="eastAsia" w:ascii="宋体" w:hAnsi="宋体" w:eastAsia="宋体" w:cs="宋体"/>
          <w:lang w:eastAsia="zh-CN"/>
        </w:rPr>
      </w:pPr>
      <w:r>
        <w:rPr>
          <w:rFonts w:hint="eastAsia" w:ascii="宋体" w:hAnsi="宋体" w:eastAsia="宋体" w:cs="宋体"/>
        </w:rPr>
        <w:t>“情商论坛”是我们APP中的一个核心社交功能，旨在为用户提供一个互动交流的平台，帮助他们在日常生活中提升情商。该模块包含两个主要部分：自由分享模块和主题分享模块。</w:t>
      </w:r>
      <w:r>
        <w:rPr>
          <w:rFonts w:hint="eastAsia" w:ascii="宋体" w:hAnsi="宋体" w:eastAsia="宋体" w:cs="宋体"/>
          <w:sz w:val="22"/>
          <w:szCs w:val="24"/>
          <w:lang w:val="en-US" w:eastAsia="zh-CN"/>
        </w:rPr>
        <w:t>目前这一块只实现了部分功能，预计后期与“每日分享”继续整合。</w:t>
      </w:r>
    </w:p>
    <w:p w14:paraId="44659B2B">
      <w:pPr>
        <w:rPr>
          <w:rFonts w:hint="eastAsia" w:ascii="宋体" w:hAnsi="宋体" w:eastAsia="宋体" w:cs="宋体"/>
        </w:rPr>
      </w:pPr>
    </w:p>
    <w:p w14:paraId="13B5894C">
      <w:pPr>
        <w:ind w:left="420"/>
        <w:rPr>
          <w:rFonts w:hint="eastAsia" w:ascii="宋体" w:hAnsi="宋体" w:eastAsia="宋体" w:cs="宋体"/>
          <w:b/>
          <w:bCs/>
          <w:sz w:val="28"/>
          <w:szCs w:val="32"/>
        </w:rPr>
      </w:pPr>
      <w:r>
        <w:rPr>
          <w:rFonts w:hint="eastAsia" w:ascii="宋体" w:hAnsi="宋体" w:eastAsia="宋体" w:cs="宋体"/>
          <w:b/>
          <w:bCs/>
          <w:sz w:val="28"/>
          <w:szCs w:val="32"/>
        </w:rPr>
        <w:t>1.自由分享模块：</w:t>
      </w:r>
    </w:p>
    <w:p w14:paraId="01D5DAC3">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用户可以在这个模块中自由分享他们在生活中遇到的考验情商的问题或经历。这些问题或经历可以是关于人际关系的处理、情绪管理的挑战，或是任何与情商相关的情境。其他用户可以浏览这些分享，并在下方发表自己的看法、经验和建议，进行深入的讨论和交流。</w:t>
      </w:r>
    </w:p>
    <w:p w14:paraId="43C3DD26">
      <w:pPr>
        <w:spacing w:line="360" w:lineRule="auto"/>
        <w:rPr>
          <w:rFonts w:hint="eastAsia" w:ascii="宋体" w:hAnsi="宋体" w:eastAsia="宋体" w:cs="宋体"/>
        </w:rPr>
      </w:pPr>
      <w:r>
        <w:rPr>
          <w:rFonts w:hint="eastAsia" w:ascii="宋体" w:hAnsi="宋体" w:eastAsia="宋体" w:cs="宋体"/>
        </w:rPr>
        <w:tab/>
      </w:r>
      <w:r>
        <w:rPr>
          <w:rFonts w:hint="eastAsia" w:ascii="宋体" w:hAnsi="宋体" w:eastAsia="宋体" w:cs="宋体"/>
        </w:rPr>
        <w:t>自由分享模块鼓励用户积极参与讨论，分享自己的见解和经验，从而增强了用户之间的互动和联系。通过阅读和参与不同用户的分享，用户可以获取多元视角，从多个角度了解情商问题的处理方法，拓宽自己的视野。用户在分享自己的问题和困惑时，能够得到来自其他用户的帮助和支持，共同探讨解决方案，实现互助成长。</w:t>
      </w:r>
    </w:p>
    <w:p w14:paraId="08584809">
      <w:pPr>
        <w:spacing w:line="360" w:lineRule="auto"/>
        <w:ind w:firstLine="420"/>
        <w:rPr>
          <w:rFonts w:hint="eastAsia" w:ascii="宋体" w:hAnsi="宋体" w:eastAsia="宋体" w:cs="宋体"/>
        </w:rPr>
      </w:pPr>
      <w:r>
        <w:rPr>
          <w:rFonts w:hint="eastAsia" w:ascii="宋体" w:hAnsi="宋体" w:eastAsia="宋体" w:cs="宋体"/>
        </w:rPr>
        <w:t>例如，用户A可以在情商论坛发帖求助，A有一个关系很好的朋友，他们经常一起外出并分享彼此的生活点滴。然而，A发现这位朋友总是喜欢在朋友圈里晒出他们的合照，并且配文强调他们之间的友谊。这让A感到有些不舒服，他担心朋友可能是在炫耀，或者希望通过这种方式获得他人的关注。A不确定如何与朋友沟通这个问题，因为他不想伤害对方的感情，也不想因此失去这段友谊。</w:t>
      </w:r>
    </w:p>
    <w:p w14:paraId="5D1E77F2">
      <w:pPr>
        <w:spacing w:line="360" w:lineRule="auto"/>
        <w:ind w:firstLine="420"/>
        <w:rPr>
          <w:rFonts w:hint="eastAsia" w:ascii="宋体" w:hAnsi="宋体" w:eastAsia="宋体" w:cs="宋体"/>
        </w:rPr>
      </w:pPr>
      <w:r>
        <w:rPr>
          <w:rFonts w:hint="eastAsia" w:ascii="宋体" w:hAnsi="宋体" w:eastAsia="宋体" w:cs="宋体"/>
        </w:rPr>
        <w:t>用户B在论坛中回复A，建议A选择一个合适的时机，私下与朋友进行沟通。首先，A可以表达对朋友的珍视和感激之情，强调他们之间的友情对他来说非常重要。接着，A可以委婉地表达自己的感受，说明虽然理解朋友可能只是想分享快乐时光，但他自己有时会感到不自在。最后，A可以提出建议，与朋友一起商量哪些照片适合公开分享，哪些可以私下保存，以保护彼此的隐私并避免误会。</w:t>
      </w:r>
    </w:p>
    <w:p w14:paraId="69632282">
      <w:pPr>
        <w:spacing w:line="360" w:lineRule="auto"/>
        <w:ind w:firstLine="420"/>
        <w:rPr>
          <w:rFonts w:hint="eastAsia" w:ascii="宋体" w:hAnsi="宋体" w:eastAsia="宋体" w:cs="宋体"/>
        </w:rPr>
      </w:pPr>
    </w:p>
    <w:p w14:paraId="0E9499E8">
      <w:pPr>
        <w:ind w:left="420"/>
        <w:rPr>
          <w:rFonts w:hint="eastAsia" w:ascii="宋体" w:hAnsi="宋体" w:eastAsia="宋体" w:cs="宋体"/>
          <w:b/>
          <w:bCs/>
          <w:sz w:val="28"/>
          <w:szCs w:val="32"/>
        </w:rPr>
      </w:pPr>
      <w:r>
        <w:rPr>
          <w:rFonts w:hint="eastAsia" w:ascii="宋体" w:hAnsi="宋体" w:eastAsia="宋体" w:cs="宋体"/>
          <w:b/>
          <w:bCs/>
          <w:sz w:val="28"/>
          <w:szCs w:val="32"/>
        </w:rPr>
        <w:t>2.主题分享模块：</w:t>
      </w:r>
    </w:p>
    <w:p w14:paraId="1463B6EA">
      <w:pPr>
        <w:spacing w:line="360" w:lineRule="auto"/>
        <w:ind w:firstLine="420"/>
        <w:rPr>
          <w:rFonts w:hint="eastAsia" w:ascii="宋体" w:hAnsi="宋体" w:eastAsia="宋体" w:cs="宋体"/>
        </w:rPr>
      </w:pPr>
      <w:r>
        <w:rPr>
          <w:rFonts w:hint="eastAsia" w:ascii="宋体" w:hAnsi="宋体" w:eastAsia="宋体" w:cs="宋体"/>
        </w:rPr>
        <w:t>该模块会定期推出一个给定的情商主题，用户可以围绕这个主题发表自己的见解和看法。主题可以是关于特定社交场合的情商技巧、情绪调节的方法，或是情商在不同领域的应用等。用户可以在这个模块中展开深入的讨论，分享自己的观点和经验。</w:t>
      </w:r>
    </w:p>
    <w:p w14:paraId="076F74ED">
      <w:pPr>
        <w:spacing w:line="360" w:lineRule="auto"/>
        <w:ind w:firstLine="420"/>
        <w:rPr>
          <w:rFonts w:hint="eastAsia" w:ascii="宋体" w:hAnsi="宋体" w:eastAsia="宋体" w:cs="宋体"/>
        </w:rPr>
      </w:pPr>
      <w:r>
        <w:rPr>
          <w:rFonts w:hint="eastAsia" w:ascii="宋体" w:hAnsi="宋体" w:eastAsia="宋体" w:cs="宋体"/>
        </w:rPr>
        <w:t>主题分享模块通过设定明确的主题，帮助用户集中精力学习和探讨特定的情商知识和技能，提高学习的针对性和系统性。给定的主题能够引导用户深入思考情商在不同情境下的应用，激发他们的创造力和批判性思维。用户在这个模块中分享的见解和经验，可以为其他用户提供宝贵的知识和启发，促进知识的共享和传播。</w:t>
      </w:r>
    </w:p>
    <w:p w14:paraId="3EA791C8">
      <w:pPr>
        <w:spacing w:line="360" w:lineRule="auto"/>
        <w:ind w:firstLine="420"/>
        <w:rPr>
          <w:rFonts w:hint="eastAsia" w:ascii="宋体" w:hAnsi="宋体" w:eastAsia="宋体" w:cs="宋体"/>
        </w:rPr>
      </w:pPr>
      <w:r>
        <w:rPr>
          <w:rFonts w:hint="eastAsia" w:ascii="宋体" w:hAnsi="宋体" w:eastAsia="宋体" w:cs="宋体"/>
        </w:rPr>
        <w:t>例如，主题分享模块推出主题：在职场中，由于工作压力、个性差异、利益分配等问题，同事之间难免会出现冲突。如何妥善处理这些冲突，不仅能够维护良好的工作氛围，还能促进个人的职业发展。请大家分享你们在职场中处理同事冲突的经验和技巧。用户可以在该主题下发帖说出自己的观点，并且可以回复别人的帖子，讨论观点的合理性。</w:t>
      </w:r>
    </w:p>
    <w:p w14:paraId="73669C33">
      <w:pPr>
        <w:spacing w:line="360" w:lineRule="auto"/>
        <w:ind w:firstLine="420"/>
        <w:rPr>
          <w:rFonts w:hint="eastAsia" w:ascii="宋体" w:hAnsi="宋体" w:eastAsia="宋体" w:cs="宋体"/>
        </w:rPr>
      </w:pPr>
    </w:p>
    <w:p w14:paraId="415B5783">
      <w:pPr>
        <w:spacing w:line="360" w:lineRule="auto"/>
        <w:ind w:firstLine="420"/>
        <w:rPr>
          <w:rFonts w:hint="eastAsia" w:ascii="宋体" w:hAnsi="宋体" w:eastAsia="宋体" w:cs="宋体"/>
        </w:rPr>
      </w:pPr>
      <w:r>
        <w:rPr>
          <w:rFonts w:hint="eastAsia" w:ascii="宋体" w:hAnsi="宋体" w:eastAsia="宋体" w:cs="宋体"/>
        </w:rPr>
        <w:t>情商论坛为用户构建了一个学习和成长的社区环境，用户可以在这里找到志同道合的朋友，共同学习和进步。通过参与论坛的讨论和分享，用户能够更深入地了解情商的概念、重要性以及在不同情境下的应用，从而提升自己的情商认知。在与他人的互动和交流中，用户可以学习到如何更有效地表达自己的观点、倾听他人的意见，并与他人建立良好的沟通和合作关系，从而增强自己的社交技能。</w:t>
      </w:r>
    </w:p>
    <w:p w14:paraId="1024A8A4">
      <w:pPr>
        <w:spacing w:line="360" w:lineRule="auto"/>
        <w:ind w:firstLine="420"/>
        <w:rPr>
          <w:rFonts w:hint="eastAsia" w:ascii="宋体" w:hAnsi="宋体" w:eastAsia="宋体" w:cs="宋体"/>
        </w:rPr>
      </w:pPr>
    </w:p>
    <w:p w14:paraId="393A8C18">
      <w:pPr>
        <w:spacing w:line="360" w:lineRule="auto"/>
        <w:rPr>
          <w:rFonts w:hint="eastAsia" w:ascii="宋体" w:hAnsi="宋体" w:eastAsia="宋体" w:cs="宋体"/>
          <w:b/>
          <w:bCs/>
          <w:sz w:val="36"/>
          <w:szCs w:val="40"/>
        </w:rPr>
      </w:pPr>
      <w:r>
        <w:rPr>
          <w:rFonts w:hint="eastAsia" w:ascii="宋体" w:hAnsi="宋体" w:eastAsia="宋体" w:cs="宋体"/>
          <w:b/>
          <w:bCs/>
          <w:sz w:val="36"/>
          <w:szCs w:val="40"/>
        </w:rPr>
        <w:t>AI高情商回复</w:t>
      </w:r>
    </w:p>
    <w:p w14:paraId="170EF703">
      <w:pPr>
        <w:spacing w:line="360" w:lineRule="auto"/>
        <w:ind w:firstLine="420"/>
        <w:rPr>
          <w:rFonts w:hint="eastAsia" w:ascii="宋体" w:hAnsi="宋体" w:eastAsia="宋体" w:cs="宋体"/>
        </w:rPr>
      </w:pPr>
      <w:r>
        <w:rPr>
          <w:rFonts w:hint="eastAsia" w:ascii="宋体" w:hAnsi="宋体" w:eastAsia="宋体" w:cs="宋体"/>
        </w:rPr>
        <w:t xml:space="preserve"> “AI高情商回复”模块是我们APP中的一个创新功能，旨在帮助用户解决难以应对的情商难题。该模块利用先进的人工智能技术，结合自然语言处理（NLP）、情感分析和机器学习等技术，为用户提供高情商的回复建议。</w:t>
      </w:r>
    </w:p>
    <w:p w14:paraId="1827B8DA">
      <w:pPr>
        <w:spacing w:line="360" w:lineRule="auto"/>
        <w:ind w:firstLine="420"/>
        <w:rPr>
          <w:rFonts w:hint="eastAsia" w:ascii="宋体" w:hAnsi="宋体" w:eastAsia="宋体" w:cs="宋体"/>
          <w:b/>
          <w:bCs/>
          <w:sz w:val="28"/>
          <w:szCs w:val="32"/>
        </w:rPr>
      </w:pPr>
      <w:r>
        <w:rPr>
          <w:rFonts w:hint="eastAsia" w:ascii="宋体" w:hAnsi="宋体" w:eastAsia="宋体" w:cs="宋体"/>
          <w:b/>
          <w:bCs/>
          <w:sz w:val="28"/>
          <w:szCs w:val="32"/>
        </w:rPr>
        <w:t>1.功能介绍</w:t>
      </w:r>
    </w:p>
    <w:p w14:paraId="3426DE58">
      <w:pPr>
        <w:spacing w:line="360" w:lineRule="auto"/>
        <w:ind w:firstLine="420"/>
        <w:rPr>
          <w:rFonts w:hint="eastAsia" w:ascii="宋体" w:hAnsi="宋体" w:eastAsia="宋体" w:cs="宋体"/>
        </w:rPr>
      </w:pPr>
      <w:r>
        <w:rPr>
          <w:rFonts w:hint="eastAsia" w:ascii="宋体" w:hAnsi="宋体" w:eastAsia="宋体" w:cs="宋体"/>
        </w:rPr>
        <w:t>当用户输入一个情商难题时，AI会首先深入分析问题的内容和语境，识别出其中的情感色彩和隐含意图。这包括理解问题的字面意义，以及捕捉到可能存在的讽刺、幽默、疑问、命令等语气。基于对问题的理解，AI会利用先进的语言生成技术，为用户提供一系列既符合当前语境又体现高情商的回复选项。这些回复会体现出对对方情感的理解和尊重，在必要时提供适当的情感支持。</w:t>
      </w:r>
    </w:p>
    <w:p w14:paraId="1715C530">
      <w:pPr>
        <w:spacing w:line="360" w:lineRule="auto"/>
        <w:ind w:firstLine="420"/>
        <w:rPr>
          <w:rFonts w:hint="eastAsia" w:ascii="宋体" w:hAnsi="宋体" w:eastAsia="宋体" w:cs="宋体"/>
        </w:rPr>
      </w:pPr>
      <w:r>
        <w:rPr>
          <w:rFonts w:hint="eastAsia" w:ascii="宋体" w:hAnsi="宋体" w:eastAsia="宋体" w:cs="宋体"/>
        </w:rPr>
        <w:t>用户可以根据自己的需求和偏好，对AI生成的回复进行编辑和调整，以确保最终的回复完全符合个人的沟通风格和具体需求。</w:t>
      </w:r>
    </w:p>
    <w:p w14:paraId="31D1435A">
      <w:pPr>
        <w:spacing w:line="360" w:lineRule="auto"/>
        <w:ind w:firstLine="420"/>
        <w:rPr>
          <w:rFonts w:hint="eastAsia" w:ascii="宋体" w:hAnsi="宋体" w:eastAsia="宋体" w:cs="宋体"/>
        </w:rPr>
      </w:pPr>
    </w:p>
    <w:p w14:paraId="2F9D2805">
      <w:pPr>
        <w:spacing w:line="360" w:lineRule="auto"/>
        <w:ind w:firstLine="420"/>
        <w:rPr>
          <w:rFonts w:hint="eastAsia" w:ascii="宋体" w:hAnsi="宋体" w:eastAsia="宋体" w:cs="宋体"/>
          <w:b/>
          <w:bCs/>
          <w:sz w:val="28"/>
          <w:szCs w:val="32"/>
        </w:rPr>
      </w:pPr>
      <w:r>
        <w:rPr>
          <w:rFonts w:hint="eastAsia" w:ascii="宋体" w:hAnsi="宋体" w:eastAsia="宋体" w:cs="宋体"/>
          <w:b/>
          <w:bCs/>
          <w:sz w:val="28"/>
          <w:szCs w:val="32"/>
        </w:rPr>
        <w:t>2.AI高情商回复模块的优势</w:t>
      </w:r>
    </w:p>
    <w:p w14:paraId="3B1525A1">
      <w:pPr>
        <w:spacing w:line="360" w:lineRule="auto"/>
        <w:ind w:firstLine="420"/>
        <w:rPr>
          <w:rFonts w:hint="eastAsia" w:ascii="宋体" w:hAnsi="宋体" w:eastAsia="宋体" w:cs="宋体"/>
        </w:rPr>
      </w:pPr>
      <w:r>
        <w:rPr>
          <w:rFonts w:hint="eastAsia" w:ascii="宋体" w:hAnsi="宋体" w:eastAsia="宋体" w:cs="宋体"/>
        </w:rPr>
        <w:t>即时性：与人类相比，AI可以随时待命，为用户提供即时的情商问题解决方案。即使在深夜或凌晨，当用户遇到紧急的情商难题时，AI也能迅速给出回复建议，帮助用户化解困境。</w:t>
      </w:r>
    </w:p>
    <w:p w14:paraId="355154DA">
      <w:pPr>
        <w:spacing w:line="360" w:lineRule="auto"/>
        <w:ind w:firstLine="420"/>
        <w:rPr>
          <w:rFonts w:hint="eastAsia" w:ascii="宋体" w:hAnsi="宋体" w:eastAsia="宋体" w:cs="宋体"/>
        </w:rPr>
      </w:pPr>
      <w:r>
        <w:rPr>
          <w:rFonts w:hint="eastAsia" w:ascii="宋体" w:hAnsi="宋体" w:eastAsia="宋体" w:cs="宋体"/>
        </w:rPr>
        <w:t>客观性：AI在处理情商问题时，不会受到个人情绪的影响，能够以客观、中立的态度分析问题和生成回复。这有助于用户从更理性的角度看待问题，避免因情绪波动而做出冲动的决定。</w:t>
      </w:r>
    </w:p>
    <w:p w14:paraId="0C30EDFD">
      <w:pPr>
        <w:spacing w:line="360" w:lineRule="auto"/>
        <w:ind w:firstLine="420"/>
        <w:rPr>
          <w:rFonts w:hint="eastAsia" w:ascii="宋体" w:hAnsi="宋体" w:eastAsia="宋体" w:cs="宋体"/>
        </w:rPr>
      </w:pPr>
      <w:r>
        <w:rPr>
          <w:rFonts w:hint="eastAsia" w:ascii="宋体" w:hAnsi="宋体" w:eastAsia="宋体" w:cs="宋体"/>
        </w:rPr>
        <w:t>学习与优化：该模块集成机器学习算法，能够从每次用户交互中学习，不断优化其回复生成算法。这意味着随着使用次数的增加，AI的情商回复将越来越精准，越来越符合用户的实际需求。</w:t>
      </w:r>
    </w:p>
    <w:p w14:paraId="76019504">
      <w:pPr>
        <w:spacing w:line="360" w:lineRule="auto"/>
        <w:ind w:firstLine="420"/>
        <w:rPr>
          <w:rFonts w:hint="eastAsia" w:ascii="宋体" w:hAnsi="宋体" w:eastAsia="宋体" w:cs="宋体"/>
        </w:rPr>
      </w:pPr>
      <w:r>
        <w:rPr>
          <w:rFonts w:hint="eastAsia" w:ascii="宋体" w:hAnsi="宋体" w:eastAsia="宋体" w:cs="宋体"/>
        </w:rPr>
        <w:t>多场景适用：无论是社交沟通、职场交流还是家庭关系处理等场景，AI高情商回复都能提供有效的帮助。它能够根据不同的沟通场景和内容，灵活调整回复策略，满足用户在各种情境下的情商需求。</w:t>
      </w:r>
    </w:p>
    <w:p w14:paraId="7159EF8F">
      <w:pPr>
        <w:spacing w:line="360" w:lineRule="auto"/>
        <w:ind w:firstLine="420"/>
        <w:rPr>
          <w:rFonts w:hint="eastAsia" w:ascii="宋体" w:hAnsi="宋体" w:eastAsia="宋体" w:cs="宋体"/>
        </w:rPr>
      </w:pPr>
    </w:p>
    <w:p w14:paraId="4806D1C7">
      <w:pPr>
        <w:spacing w:line="360" w:lineRule="auto"/>
        <w:ind w:firstLine="420"/>
        <w:rPr>
          <w:rFonts w:hint="eastAsia" w:ascii="宋体" w:hAnsi="宋体" w:eastAsia="宋体" w:cs="宋体"/>
        </w:rPr>
      </w:pPr>
      <w:r>
        <w:rPr>
          <w:rFonts w:hint="eastAsia" w:ascii="宋体" w:hAnsi="宋体" w:eastAsia="宋体" w:cs="宋体"/>
        </w:rPr>
        <w:t>通过“AI高情商回复”模块，用户可以更加自信地应对各种情商挑战，提升自己的社交能力和人际关系处理水平。该模块的引入，为用户在情商提升的道路上提供了强大的支持和助力。</w:t>
      </w:r>
    </w:p>
    <w:p w14:paraId="38213FDA">
      <w:pPr>
        <w:spacing w:line="360" w:lineRule="auto"/>
        <w:ind w:firstLine="420"/>
        <w:rPr>
          <w:rFonts w:hint="eastAsia" w:ascii="宋体" w:hAnsi="宋体" w:eastAsia="宋体" w:cs="宋体"/>
        </w:rPr>
      </w:pPr>
    </w:p>
    <w:p w14:paraId="19A66229">
      <w:pPr>
        <w:spacing w:line="360" w:lineRule="auto"/>
        <w:rPr>
          <w:rFonts w:hint="eastAsia" w:ascii="宋体" w:hAnsi="宋体" w:eastAsia="宋体" w:cs="宋体"/>
          <w:b/>
          <w:bCs/>
          <w:sz w:val="36"/>
          <w:szCs w:val="40"/>
        </w:rPr>
      </w:pPr>
      <w:r>
        <w:rPr>
          <w:rFonts w:hint="eastAsia" w:ascii="宋体" w:hAnsi="宋体" w:eastAsia="宋体" w:cs="宋体"/>
          <w:b/>
          <w:bCs/>
          <w:sz w:val="36"/>
          <w:szCs w:val="40"/>
        </w:rPr>
        <w:t>情商测验</w:t>
      </w:r>
    </w:p>
    <w:p w14:paraId="5BDBC877">
      <w:pPr>
        <w:spacing w:line="360" w:lineRule="auto"/>
        <w:ind w:firstLine="420"/>
        <w:rPr>
          <w:rFonts w:hint="eastAsia" w:ascii="宋体" w:hAnsi="宋体" w:eastAsia="宋体" w:cs="宋体"/>
        </w:rPr>
      </w:pPr>
      <w:r>
        <w:rPr>
          <w:rFonts w:hint="eastAsia" w:ascii="宋体" w:hAnsi="宋体" w:eastAsia="宋体" w:cs="宋体"/>
        </w:rPr>
        <w:t>“情商测验”模块是我们APP中一个关键的功能，旨在帮助用户全面评估和提升自身的情商水平。该模块包含三种精心设计的题型，以确保用户能够从不同角度深入了解自己的情绪智力</w:t>
      </w:r>
      <w:r>
        <w:rPr>
          <w:rFonts w:hint="eastAsia" w:ascii="宋体" w:hAnsi="宋体" w:eastAsia="宋体" w:cs="宋体"/>
          <w:lang w:eastAsia="zh-CN"/>
        </w:rPr>
        <w:t>（</w:t>
      </w:r>
      <w:r>
        <w:rPr>
          <w:rFonts w:hint="eastAsia" w:ascii="宋体" w:hAnsi="宋体" w:eastAsia="宋体" w:cs="宋体"/>
          <w:lang w:val="en-US" w:eastAsia="zh-CN"/>
        </w:rPr>
        <w:t>时间原因尚未实现</w:t>
      </w:r>
      <w:r>
        <w:rPr>
          <w:rFonts w:hint="eastAsia" w:ascii="宋体" w:hAnsi="宋体" w:eastAsia="宋体" w:cs="宋体"/>
          <w:lang w:eastAsia="zh-CN"/>
        </w:rPr>
        <w:t>）</w:t>
      </w:r>
      <w:r>
        <w:rPr>
          <w:rFonts w:hint="eastAsia" w:ascii="宋体" w:hAnsi="宋体" w:eastAsia="宋体" w:cs="宋体"/>
        </w:rPr>
        <w:t>：</w:t>
      </w:r>
    </w:p>
    <w:p w14:paraId="3FF52E51">
      <w:pPr>
        <w:spacing w:line="360" w:lineRule="auto"/>
        <w:ind w:firstLine="420"/>
        <w:rPr>
          <w:rFonts w:hint="eastAsia" w:ascii="宋体" w:hAnsi="宋体" w:eastAsia="宋体" w:cs="宋体"/>
        </w:rPr>
      </w:pPr>
    </w:p>
    <w:p w14:paraId="375510AD">
      <w:pPr>
        <w:pStyle w:val="12"/>
        <w:numPr>
          <w:ilvl w:val="0"/>
          <w:numId w:val="4"/>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情景选择题</w:t>
      </w:r>
    </w:p>
    <w:p w14:paraId="58D1FB9C">
      <w:pPr>
        <w:spacing w:line="360" w:lineRule="auto"/>
        <w:ind w:firstLine="420"/>
        <w:rPr>
          <w:rFonts w:hint="eastAsia" w:ascii="宋体" w:hAnsi="宋体" w:eastAsia="宋体" w:cs="宋体"/>
        </w:rPr>
      </w:pPr>
      <w:r>
        <w:rPr>
          <w:rFonts w:hint="eastAsia" w:ascii="宋体" w:hAnsi="宋体" w:eastAsia="宋体" w:cs="宋体"/>
        </w:rPr>
        <w:t>用户将面对一系列模拟的社交情景，每个情景都提供了几个可能的反应选项。用户需要根据自己的直觉和经验选择最符合自己行为倾向的选项。例如，一个情景可能是：“在团队项目中，你的意见被忽视了，你会怎么做？”选项可能包括“保持沉默”、“私下找领导反映”、“在下次会议中再次提出”等。</w:t>
      </w:r>
    </w:p>
    <w:p w14:paraId="1BCC679B">
      <w:pPr>
        <w:spacing w:line="360" w:lineRule="auto"/>
        <w:ind w:firstLine="420"/>
        <w:rPr>
          <w:rFonts w:hint="eastAsia" w:ascii="宋体" w:hAnsi="宋体" w:eastAsia="宋体" w:cs="宋体"/>
        </w:rPr>
      </w:pPr>
      <w:r>
        <w:rPr>
          <w:rFonts w:hint="eastAsia" w:ascii="宋体" w:hAnsi="宋体" w:eastAsia="宋体" w:cs="宋体"/>
        </w:rPr>
        <w:t>这种题型旨在评估用户在实际社交场合中的反应模式和决策能力，帮助他们识别自己在特定情境下的行为倾向。</w:t>
      </w:r>
    </w:p>
    <w:p w14:paraId="4816C6C0">
      <w:pPr>
        <w:spacing w:line="360" w:lineRule="auto"/>
        <w:ind w:firstLine="420"/>
        <w:rPr>
          <w:rFonts w:hint="eastAsia" w:ascii="宋体" w:hAnsi="宋体" w:eastAsia="宋体" w:cs="宋体"/>
        </w:rPr>
      </w:pPr>
    </w:p>
    <w:p w14:paraId="74A1FFD7">
      <w:pPr>
        <w:spacing w:line="360" w:lineRule="auto"/>
        <w:ind w:firstLine="420"/>
        <w:rPr>
          <w:rFonts w:hint="eastAsia" w:ascii="宋体" w:hAnsi="宋体" w:eastAsia="宋体" w:cs="宋体"/>
        </w:rPr>
      </w:pPr>
    </w:p>
    <w:p w14:paraId="74B1CC9D">
      <w:pPr>
        <w:pStyle w:val="12"/>
        <w:numPr>
          <w:ilvl w:val="0"/>
          <w:numId w:val="4"/>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程度题</w:t>
      </w:r>
    </w:p>
    <w:p w14:paraId="5770B445">
      <w:pPr>
        <w:spacing w:line="360" w:lineRule="auto"/>
        <w:ind w:firstLine="420"/>
        <w:rPr>
          <w:rFonts w:hint="eastAsia" w:ascii="宋体" w:hAnsi="宋体" w:eastAsia="宋体" w:cs="宋体"/>
        </w:rPr>
      </w:pPr>
      <w:r>
        <w:rPr>
          <w:rFonts w:hint="eastAsia" w:ascii="宋体" w:hAnsi="宋体" w:eastAsia="宋体" w:cs="宋体"/>
        </w:rPr>
        <w:t>用户需要在“非常不符合”到“非常符合”的连续尺度上，对一系列陈述进行评估。例如，陈述可能是：“我能够在压力下保持冷静。”用户需要根据自己的实际情况，在尺度上选择一个最符合自己的位置。</w:t>
      </w:r>
    </w:p>
    <w:p w14:paraId="4B1F6933">
      <w:pPr>
        <w:spacing w:line="360" w:lineRule="auto"/>
        <w:ind w:firstLine="420"/>
        <w:rPr>
          <w:rFonts w:hint="eastAsia" w:ascii="宋体" w:hAnsi="宋体" w:eastAsia="宋体" w:cs="宋体"/>
        </w:rPr>
      </w:pPr>
      <w:r>
        <w:rPr>
          <w:rFonts w:hint="eastAsia" w:ascii="宋体" w:hAnsi="宋体" w:eastAsia="宋体" w:cs="宋体"/>
        </w:rPr>
        <w:t>这种题型允许用户更精细地表达自己对某些情绪或行为的认同程度，从而提供更准确的自我评估。</w:t>
      </w:r>
    </w:p>
    <w:p w14:paraId="081F7B82">
      <w:pPr>
        <w:spacing w:line="360" w:lineRule="auto"/>
        <w:ind w:firstLine="420"/>
        <w:rPr>
          <w:rFonts w:hint="eastAsia" w:ascii="宋体" w:hAnsi="宋体" w:eastAsia="宋体" w:cs="宋体"/>
        </w:rPr>
      </w:pPr>
    </w:p>
    <w:p w14:paraId="2361E785">
      <w:pPr>
        <w:pStyle w:val="12"/>
        <w:numPr>
          <w:ilvl w:val="0"/>
          <w:numId w:val="4"/>
        </w:numPr>
        <w:spacing w:line="360" w:lineRule="auto"/>
        <w:ind w:firstLineChars="0"/>
        <w:rPr>
          <w:rFonts w:hint="eastAsia" w:ascii="宋体" w:hAnsi="宋体" w:eastAsia="宋体" w:cs="宋体"/>
          <w:b/>
          <w:bCs/>
          <w:sz w:val="28"/>
          <w:szCs w:val="32"/>
        </w:rPr>
      </w:pPr>
      <w:r>
        <w:rPr>
          <w:rFonts w:hint="eastAsia" w:ascii="宋体" w:hAnsi="宋体" w:eastAsia="宋体" w:cs="宋体"/>
          <w:b/>
          <w:bCs/>
          <w:sz w:val="28"/>
          <w:szCs w:val="32"/>
        </w:rPr>
        <w:t>主观回答题</w:t>
      </w:r>
    </w:p>
    <w:p w14:paraId="20AEAE81">
      <w:pPr>
        <w:spacing w:line="360" w:lineRule="auto"/>
        <w:ind w:firstLine="420"/>
        <w:rPr>
          <w:rFonts w:hint="eastAsia" w:ascii="宋体" w:hAnsi="宋体" w:eastAsia="宋体" w:cs="宋体"/>
        </w:rPr>
      </w:pPr>
      <w:r>
        <w:rPr>
          <w:rFonts w:hint="eastAsia" w:ascii="宋体" w:hAnsi="宋体" w:eastAsia="宋体" w:cs="宋体"/>
        </w:rPr>
        <w:t>用户将被要求在特定情景下提供自己的主观回答。例如，题目可能是：“描述一次你成功化解团队冲突的经历。”用户需要详细描述当时的情境、自己的行动以及最终的结果。这种题型鼓励用户进行深入的自我反思，同时也为我们提供了更全面的情商评估数据。</w:t>
      </w:r>
    </w:p>
    <w:p w14:paraId="626C3D85">
      <w:pPr>
        <w:spacing w:line="360" w:lineRule="auto"/>
        <w:ind w:firstLine="420"/>
        <w:rPr>
          <w:rFonts w:hint="eastAsia" w:ascii="宋体" w:hAnsi="宋体" w:eastAsia="宋体" w:cs="宋体"/>
        </w:rPr>
      </w:pPr>
    </w:p>
    <w:p w14:paraId="16817CCF">
      <w:pPr>
        <w:spacing w:line="360" w:lineRule="auto"/>
        <w:ind w:firstLine="420"/>
        <w:rPr>
          <w:rFonts w:hint="eastAsia" w:ascii="宋体" w:hAnsi="宋体" w:eastAsia="宋体" w:cs="宋体"/>
        </w:rPr>
      </w:pPr>
      <w:r>
        <w:rPr>
          <w:rFonts w:hint="eastAsia" w:ascii="宋体" w:hAnsi="宋体" w:eastAsia="宋体" w:cs="宋体"/>
        </w:rPr>
        <w:t>通过三种不同类型的题目，该模块能够全面覆盖情商的多个维度，包括自我意识、情绪管理、社交技能等，从而为用户提供一个全面的情商评估。测验的过程具有一定的互动性和趣味性，能够吸引用户积极参与，使情商提升的过程变得更加轻松愉快。根据用户的测试结果，我们能够提供个性化的反馈和提升建议，帮助用户识别自己的优势和需要改进的领域，从而更有针对性地提升情商。通过参与测验，用户可以更好地了解自己的情绪反应模式和社交行为倾向，从而在日常生活中更有意识地进行自我管理和提升。</w:t>
      </w:r>
    </w:p>
    <w:p w14:paraId="08EF4357">
      <w:pPr>
        <w:spacing w:line="360" w:lineRule="auto"/>
        <w:ind w:firstLine="420"/>
        <w:rPr>
          <w:rFonts w:hint="eastAsia" w:ascii="宋体" w:hAnsi="宋体" w:eastAsia="宋体" w:cs="宋体"/>
        </w:rPr>
      </w:pPr>
      <w:r>
        <w:rPr>
          <w:rFonts w:hint="eastAsia" w:ascii="宋体" w:hAnsi="宋体" w:eastAsia="宋体" w:cs="宋体"/>
        </w:rPr>
        <w:t>通过“情商测验”模块，用户不仅能够获得关于自己情商水平的直观反馈，还能在日常生活中更有针对性地进行情商提升，从而在社交和职业发展中取得更好的成果。</w:t>
      </w:r>
    </w:p>
    <w:p w14:paraId="36D3F08D">
      <w:pPr>
        <w:spacing w:line="360" w:lineRule="auto"/>
        <w:rPr>
          <w:rFonts w:hint="eastAsia" w:ascii="宋体" w:hAnsi="宋体" w:eastAsia="宋体" w:cs="宋体"/>
        </w:rPr>
      </w:pPr>
    </w:p>
    <w:p w14:paraId="7007FF68">
      <w:pPr>
        <w:spacing w:line="360" w:lineRule="auto"/>
        <w:rPr>
          <w:rFonts w:hint="eastAsia" w:ascii="宋体" w:hAnsi="宋体" w:eastAsia="宋体" w:cs="宋体"/>
          <w:b/>
          <w:bCs/>
          <w:sz w:val="36"/>
          <w:szCs w:val="40"/>
        </w:rPr>
      </w:pPr>
      <w:r>
        <w:rPr>
          <w:rFonts w:hint="eastAsia" w:ascii="宋体" w:hAnsi="宋体" w:eastAsia="宋体" w:cs="宋体"/>
          <w:b/>
          <w:bCs/>
          <w:sz w:val="36"/>
          <w:szCs w:val="40"/>
        </w:rPr>
        <w:t>个人主页</w:t>
      </w:r>
    </w:p>
    <w:p w14:paraId="420E9BE4">
      <w:pPr>
        <w:spacing w:line="360" w:lineRule="auto"/>
        <w:ind w:firstLine="420"/>
        <w:rPr>
          <w:rFonts w:hint="eastAsia" w:ascii="宋体" w:hAnsi="宋体" w:eastAsia="宋体" w:cs="宋体"/>
        </w:rPr>
      </w:pPr>
      <w:r>
        <w:rPr>
          <w:rFonts w:hint="eastAsia" w:ascii="宋体" w:hAnsi="宋体" w:eastAsia="宋体" w:cs="宋体"/>
        </w:rPr>
        <w:t>“个人主页”模块是我们的APP中一个基本的功能模块，为用户提供了一个集中展示和管理个人信息、互动记录以及学习进度的空间。该模块的设计旨在为用户提供一个直观、便捷的界面，以便他们能够更好地掌控自己的使用体验和成长历程。</w:t>
      </w:r>
      <w:r>
        <w:rPr>
          <w:rFonts w:hint="eastAsia" w:ascii="宋体" w:hAnsi="宋体" w:eastAsia="宋体" w:cs="宋体"/>
          <w:sz w:val="22"/>
          <w:szCs w:val="24"/>
          <w:lang w:val="en-US" w:eastAsia="zh-CN"/>
        </w:rPr>
        <w:t>目前这一块只实现了部分功能，后期为比赛需求继续更进。</w:t>
      </w:r>
    </w:p>
    <w:p w14:paraId="2A7780D0">
      <w:pPr>
        <w:spacing w:line="360" w:lineRule="auto"/>
        <w:ind w:firstLine="420"/>
        <w:rPr>
          <w:rFonts w:hint="eastAsia" w:ascii="宋体" w:hAnsi="宋体" w:eastAsia="宋体" w:cs="宋体"/>
        </w:rPr>
      </w:pPr>
    </w:p>
    <w:p w14:paraId="1E48B8B8">
      <w:pPr>
        <w:spacing w:line="360" w:lineRule="auto"/>
        <w:ind w:firstLine="420"/>
        <w:rPr>
          <w:rFonts w:hint="eastAsia" w:ascii="宋体" w:hAnsi="宋体" w:eastAsia="宋体" w:cs="宋体"/>
          <w:b/>
          <w:bCs/>
          <w:sz w:val="28"/>
          <w:szCs w:val="32"/>
        </w:rPr>
      </w:pPr>
      <w:r>
        <w:rPr>
          <w:rFonts w:hint="eastAsia" w:ascii="宋体" w:hAnsi="宋体" w:eastAsia="宋体" w:cs="宋体"/>
          <w:b/>
          <w:bCs/>
          <w:sz w:val="28"/>
          <w:szCs w:val="32"/>
        </w:rPr>
        <w:t>1.个人信息管理</w:t>
      </w:r>
    </w:p>
    <w:p w14:paraId="66E335FF">
      <w:pPr>
        <w:spacing w:line="360" w:lineRule="auto"/>
        <w:ind w:firstLine="420"/>
        <w:rPr>
          <w:rFonts w:hint="eastAsia" w:ascii="宋体" w:hAnsi="宋体" w:eastAsia="宋体" w:cs="宋体"/>
        </w:rPr>
      </w:pPr>
      <w:r>
        <w:rPr>
          <w:rFonts w:hint="eastAsia" w:ascii="宋体" w:hAnsi="宋体" w:eastAsia="宋体" w:cs="宋体"/>
        </w:rPr>
        <w:t>用户可以随时查看自己的个人资料，包括基本信息（如姓名、年龄、职业等）、联系方式（如邮箱、电话等）以及个人偏好设置（如界面主题、通知设置等）。同时，用户也可以根据需要随时编辑和更新这些信息，确保其准确性和完整性。</w:t>
      </w:r>
    </w:p>
    <w:p w14:paraId="0F09ED32">
      <w:pPr>
        <w:spacing w:line="360" w:lineRule="auto"/>
        <w:ind w:firstLine="420"/>
        <w:rPr>
          <w:rFonts w:hint="eastAsia" w:ascii="宋体" w:hAnsi="宋体" w:eastAsia="宋体" w:cs="宋体"/>
        </w:rPr>
      </w:pPr>
      <w:r>
        <w:rPr>
          <w:rFonts w:hint="eastAsia" w:ascii="宋体" w:hAnsi="宋体" w:eastAsia="宋体" w:cs="宋体"/>
        </w:rPr>
        <w:t>在个人信息管理过程中，我们注重用户的隐私保护。用户可以自主设置哪些信息对外可见，哪些仅自己可见，从而在社交互动中保持适当的隐私边界。</w:t>
      </w:r>
    </w:p>
    <w:p w14:paraId="3015E347">
      <w:pPr>
        <w:spacing w:line="360" w:lineRule="auto"/>
        <w:ind w:firstLine="420"/>
        <w:rPr>
          <w:rFonts w:hint="eastAsia" w:ascii="宋体" w:hAnsi="宋体" w:eastAsia="宋体" w:cs="宋体"/>
        </w:rPr>
      </w:pPr>
    </w:p>
    <w:p w14:paraId="27A46E69">
      <w:pPr>
        <w:spacing w:line="360" w:lineRule="auto"/>
        <w:ind w:firstLine="420"/>
        <w:rPr>
          <w:rFonts w:hint="eastAsia" w:ascii="宋体" w:hAnsi="宋体" w:eastAsia="宋体" w:cs="宋体"/>
          <w:b/>
          <w:bCs/>
          <w:sz w:val="28"/>
          <w:szCs w:val="32"/>
        </w:rPr>
      </w:pPr>
      <w:r>
        <w:rPr>
          <w:rFonts w:hint="eastAsia" w:ascii="宋体" w:hAnsi="宋体" w:eastAsia="宋体" w:cs="宋体"/>
          <w:b/>
          <w:bCs/>
          <w:sz w:val="28"/>
          <w:szCs w:val="32"/>
        </w:rPr>
        <w:t>2.互动记录展示</w:t>
      </w:r>
    </w:p>
    <w:p w14:paraId="6A2C8B75">
      <w:pPr>
        <w:spacing w:line="360" w:lineRule="auto"/>
        <w:ind w:firstLine="420"/>
        <w:rPr>
          <w:rFonts w:hint="eastAsia" w:ascii="宋体" w:hAnsi="宋体" w:eastAsia="宋体" w:cs="宋体"/>
        </w:rPr>
      </w:pPr>
      <w:r>
        <w:rPr>
          <w:rFonts w:hint="eastAsia" w:ascii="宋体" w:hAnsi="宋体" w:eastAsia="宋体" w:cs="宋体"/>
        </w:rPr>
        <w:t>用户在APP中的所有评论活动，包括在论坛、文章、视频等内容下的评论，都会被记录并展示在个人主页中。用户可以轻松回顾自己在不同话题下的观点和讨论，同时也可以查看其他用户对自己评论的回复和互动，从而更好地了解自己在社区中的影响力和参与度。</w:t>
      </w:r>
    </w:p>
    <w:p w14:paraId="33D9D55B">
      <w:pPr>
        <w:spacing w:line="360" w:lineRule="auto"/>
        <w:ind w:firstLine="420"/>
        <w:rPr>
          <w:rFonts w:hint="eastAsia" w:ascii="宋体" w:hAnsi="宋体" w:eastAsia="宋体" w:cs="宋体"/>
        </w:rPr>
      </w:pPr>
      <w:r>
        <w:rPr>
          <w:rFonts w:hint="eastAsia" w:ascii="宋体" w:hAnsi="宋体" w:eastAsia="宋体" w:cs="宋体"/>
        </w:rPr>
        <w:t>用户点赞的内容和收藏的资源也会在个人主页中展示。这些记录反映了用户的兴趣爱好和学习偏好，方便用户随时查看和回顾，也可以作为与其他用户交流和分享的依据。</w:t>
      </w:r>
    </w:p>
    <w:p w14:paraId="5006A61A">
      <w:pPr>
        <w:spacing w:line="360" w:lineRule="auto"/>
        <w:ind w:firstLine="420"/>
        <w:rPr>
          <w:rFonts w:hint="eastAsia" w:ascii="宋体" w:hAnsi="宋体" w:eastAsia="宋体" w:cs="宋体"/>
        </w:rPr>
      </w:pPr>
    </w:p>
    <w:p w14:paraId="5C163A4E">
      <w:pPr>
        <w:spacing w:line="360" w:lineRule="auto"/>
        <w:ind w:firstLine="420"/>
        <w:rPr>
          <w:rFonts w:hint="eastAsia" w:ascii="宋体" w:hAnsi="宋体" w:eastAsia="宋体" w:cs="宋体"/>
          <w:b/>
          <w:bCs/>
          <w:sz w:val="28"/>
          <w:szCs w:val="32"/>
        </w:rPr>
      </w:pPr>
      <w:r>
        <w:rPr>
          <w:rFonts w:hint="eastAsia" w:ascii="宋体" w:hAnsi="宋体" w:eastAsia="宋体" w:cs="宋体"/>
          <w:b/>
          <w:bCs/>
          <w:sz w:val="28"/>
          <w:szCs w:val="32"/>
        </w:rPr>
        <w:t>3.学习进度跟踪</w:t>
      </w:r>
    </w:p>
    <w:p w14:paraId="5BC7B679">
      <w:pPr>
        <w:spacing w:line="360" w:lineRule="auto"/>
        <w:ind w:firstLine="420"/>
        <w:rPr>
          <w:rFonts w:hint="eastAsia" w:ascii="宋体" w:hAnsi="宋体" w:eastAsia="宋体" w:cs="宋体"/>
        </w:rPr>
      </w:pPr>
      <w:r>
        <w:rPr>
          <w:rFonts w:hint="eastAsia" w:ascii="宋体" w:hAnsi="宋体" w:eastAsia="宋体" w:cs="宋体"/>
        </w:rPr>
        <w:t>用户在“情商测验”模块中完成的所有测验成绩都会被保存在个人主页中。用户可以清晰地看到自己的历史成绩、测验日期以及每次测验的具体反馈，从而跟踪自己的情商发展轨迹和学习效果。</w:t>
      </w:r>
    </w:p>
    <w:p w14:paraId="03B2E4E2">
      <w:pPr>
        <w:spacing w:line="360" w:lineRule="auto"/>
        <w:rPr>
          <w:rFonts w:hint="eastAsia" w:ascii="宋体" w:hAnsi="宋体" w:eastAsia="宋体" w:cs="宋体"/>
        </w:rPr>
      </w:pPr>
    </w:p>
    <w:p w14:paraId="6579CAFE">
      <w:pPr>
        <w:spacing w:line="360" w:lineRule="auto"/>
        <w:ind w:firstLine="420"/>
        <w:rPr>
          <w:rFonts w:hint="eastAsia" w:ascii="宋体" w:hAnsi="宋体" w:eastAsia="宋体" w:cs="宋体"/>
          <w:b/>
          <w:bCs/>
          <w:sz w:val="28"/>
          <w:szCs w:val="32"/>
        </w:rPr>
      </w:pPr>
      <w:r>
        <w:rPr>
          <w:rFonts w:hint="eastAsia" w:ascii="宋体" w:hAnsi="宋体" w:eastAsia="宋体" w:cs="宋体"/>
          <w:b/>
          <w:bCs/>
          <w:sz w:val="28"/>
          <w:szCs w:val="32"/>
        </w:rPr>
        <w:t>4.作用分析</w:t>
      </w:r>
    </w:p>
    <w:p w14:paraId="0C6D4F43">
      <w:pPr>
        <w:spacing w:line="360" w:lineRule="auto"/>
        <w:ind w:firstLine="420"/>
        <w:rPr>
          <w:rFonts w:hint="eastAsia" w:ascii="宋体" w:hAnsi="宋体" w:eastAsia="宋体" w:cs="宋体"/>
        </w:rPr>
      </w:pPr>
      <w:r>
        <w:rPr>
          <w:rFonts w:hint="eastAsia" w:ascii="宋体" w:hAnsi="宋体" w:eastAsia="宋体" w:cs="宋体"/>
        </w:rPr>
        <w:t>增强用户归属感：个人主页为用户打造了一个专属的空间，让他们感受到自己在APP中的重要性和独特性。通过展示自己的信息和活动记录，用户能够更深入地了解自己在APP中的角色和地位，从而增强对APP的归属感和忠诚度。</w:t>
      </w:r>
    </w:p>
    <w:p w14:paraId="588680C6">
      <w:pPr>
        <w:spacing w:line="360" w:lineRule="auto"/>
        <w:ind w:firstLine="420"/>
        <w:rPr>
          <w:rFonts w:hint="eastAsia" w:ascii="宋体" w:hAnsi="宋体" w:eastAsia="宋体" w:cs="宋体"/>
        </w:rPr>
      </w:pPr>
      <w:r>
        <w:rPr>
          <w:rFonts w:hint="eastAsia" w:ascii="宋体" w:hAnsi="宋体" w:eastAsia="宋体" w:cs="宋体"/>
        </w:rPr>
        <w:t>促进自我反思与成长：通过查看和分析自己的互动记录和学习进度，用户可以更好地反思自己的行为和成长历程。例如，通过回顾评论记录，用户可以发现自己在不同话题下的观点变化和思维进步；通过查看测验成绩记录，用户可以了解自己在情商方面的优势和不足，从而有针对性地进行提升。</w:t>
      </w:r>
    </w:p>
    <w:p w14:paraId="3B07180D">
      <w:pPr>
        <w:spacing w:line="360" w:lineRule="auto"/>
        <w:ind w:firstLine="420"/>
        <w:rPr>
          <w:rFonts w:hint="eastAsia" w:ascii="宋体" w:hAnsi="宋体" w:eastAsia="宋体" w:cs="宋体"/>
        </w:rPr>
      </w:pPr>
      <w:r>
        <w:rPr>
          <w:rFonts w:hint="eastAsia" w:ascii="宋体" w:hAnsi="宋体" w:eastAsia="宋体" w:cs="宋体"/>
        </w:rPr>
        <w:t>支持个性化服务：个人主页中收集的用户信息和行为数据，可以为APP提供重要的个性化服务依据。例如，根据用户的个人偏好设置，我们可以为用户推荐更符合其口味的内容和功能；根据用户的学习进度和测验成绩，我们可以为用户制定更个性化的情商提升计划和学习路径，从而提高用户的学习效果和满意度。</w:t>
      </w:r>
    </w:p>
    <w:p w14:paraId="7C79181F">
      <w:pPr>
        <w:spacing w:line="360" w:lineRule="auto"/>
        <w:ind w:firstLine="420"/>
        <w:rPr>
          <w:rFonts w:hint="eastAsia" w:ascii="宋体" w:hAnsi="宋体" w:eastAsia="宋体" w:cs="宋体"/>
        </w:rPr>
      </w:pPr>
      <w:r>
        <w:rPr>
          <w:rFonts w:hint="eastAsia" w:ascii="宋体" w:hAnsi="宋体" w:eastAsia="宋体" w:cs="宋体"/>
        </w:rPr>
        <w:t>促进社交互动：在个人主页中展示的互动记录和学习成果，可以成为用户与其他用户交流和互动的桥梁。其他用户可以浏览和评论这些记录，与用户分享观点、经验和建议，从而促进用户之间的社交互动和知识共享，增强APP的社区氛围。</w:t>
      </w:r>
    </w:p>
    <w:p w14:paraId="7FC8B7C9">
      <w:pPr>
        <w:spacing w:line="360" w:lineRule="auto"/>
        <w:ind w:firstLine="420"/>
        <w:rPr>
          <w:rFonts w:hint="eastAsia" w:ascii="宋体" w:hAnsi="宋体" w:eastAsia="宋体" w:cs="宋体"/>
        </w:rPr>
      </w:pPr>
    </w:p>
    <w:p w14:paraId="69B974BB">
      <w:pPr>
        <w:spacing w:line="360" w:lineRule="auto"/>
        <w:ind w:firstLine="420"/>
        <w:rPr>
          <w:rFonts w:hint="eastAsia" w:ascii="宋体" w:hAnsi="宋体" w:eastAsia="宋体" w:cs="宋体"/>
        </w:rPr>
      </w:pPr>
      <w:r>
        <w:rPr>
          <w:rFonts w:hint="eastAsia" w:ascii="宋体" w:hAnsi="宋体" w:eastAsia="宋体" w:cs="宋体"/>
        </w:rPr>
        <w:t>通过“个人主页”模块，用户能够更好地管理自己的信息和活动，同时也能在自我反思和社交互动中获得更多的价值和成长。该模块是连接用户与APP、用户与用户之间的重要纽带，对于提升用户体验和推动用户发展具有重要作用。</w:t>
      </w:r>
    </w:p>
    <w:p w14:paraId="582AF642">
      <w:pPr>
        <w:pStyle w:val="2"/>
        <w:numPr>
          <w:ilvl w:val="0"/>
          <w:numId w:val="1"/>
        </w:numPr>
        <w:rPr>
          <w:rFonts w:hint="eastAsia" w:ascii="宋体" w:hAnsi="宋体" w:eastAsia="宋体" w:cs="宋体"/>
        </w:rPr>
      </w:pPr>
      <w:bookmarkStart w:id="5" w:name="_Toc187003762"/>
      <w:r>
        <w:rPr>
          <w:rFonts w:hint="eastAsia" w:ascii="宋体" w:hAnsi="宋体" w:eastAsia="宋体" w:cs="宋体"/>
        </w:rPr>
        <w:t>项目主要界面贴图</w:t>
      </w:r>
      <w:bookmarkEnd w:id="5"/>
    </w:p>
    <w:p w14:paraId="6722E8C9">
      <w:pPr>
        <w:rPr>
          <w:rFonts w:hint="eastAsia" w:ascii="宋体" w:hAnsi="宋体" w:eastAsia="宋体" w:cs="宋体"/>
        </w:rPr>
      </w:pPr>
      <w:r>
        <w:rPr>
          <w:rFonts w:hint="eastAsia" w:ascii="宋体" w:hAnsi="宋体" w:eastAsia="宋体" w:cs="宋体"/>
        </w:rPr>
        <w:drawing>
          <wp:inline distT="0" distB="0" distL="114300" distR="114300">
            <wp:extent cx="5586095" cy="3763010"/>
            <wp:effectExtent l="0" t="0" r="1905"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
                    <a:stretch>
                      <a:fillRect/>
                    </a:stretch>
                  </pic:blipFill>
                  <pic:spPr>
                    <a:xfrm>
                      <a:off x="0" y="0"/>
                      <a:ext cx="5586095" cy="3763010"/>
                    </a:xfrm>
                    <a:prstGeom prst="rect">
                      <a:avLst/>
                    </a:prstGeom>
                  </pic:spPr>
                </pic:pic>
              </a:graphicData>
            </a:graphic>
          </wp:inline>
        </w:drawing>
      </w:r>
    </w:p>
    <w:p w14:paraId="20257C04">
      <w:pPr>
        <w:rPr>
          <w:rFonts w:hint="eastAsia" w:ascii="宋体" w:hAnsi="宋体" w:eastAsia="宋体" w:cs="宋体"/>
        </w:rPr>
      </w:pPr>
      <w:r>
        <w:rPr>
          <w:rFonts w:hint="eastAsia" w:ascii="宋体" w:hAnsi="宋体" w:eastAsia="宋体" w:cs="宋体"/>
        </w:rPr>
        <w:drawing>
          <wp:inline distT="0" distB="0" distL="114300" distR="114300">
            <wp:extent cx="1204595" cy="2519680"/>
            <wp:effectExtent l="0" t="0" r="190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204595" cy="2519680"/>
                    </a:xfrm>
                    <a:prstGeom prst="rect">
                      <a:avLst/>
                    </a:prstGeom>
                  </pic:spPr>
                </pic:pic>
              </a:graphicData>
            </a:graphic>
          </wp:inline>
        </w:drawing>
      </w:r>
      <w:r>
        <w:rPr>
          <w:rFonts w:hint="eastAsia" w:ascii="宋体" w:hAnsi="宋体" w:eastAsia="宋体" w:cs="宋体"/>
        </w:rPr>
        <w:drawing>
          <wp:inline distT="0" distB="0" distL="114300" distR="114300">
            <wp:extent cx="1198245" cy="2519680"/>
            <wp:effectExtent l="0" t="0" r="825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1198245" cy="2519680"/>
                    </a:xfrm>
                    <a:prstGeom prst="rect">
                      <a:avLst/>
                    </a:prstGeom>
                  </pic:spPr>
                </pic:pic>
              </a:graphicData>
            </a:graphic>
          </wp:inline>
        </w:drawing>
      </w:r>
      <w:r>
        <w:rPr>
          <w:rFonts w:hint="eastAsia" w:ascii="宋体" w:hAnsi="宋体" w:eastAsia="宋体" w:cs="宋体"/>
        </w:rPr>
        <w:drawing>
          <wp:inline distT="0" distB="0" distL="114300" distR="114300">
            <wp:extent cx="1156335" cy="2519680"/>
            <wp:effectExtent l="0" t="0" r="12065"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1156335" cy="2519680"/>
                    </a:xfrm>
                    <a:prstGeom prst="rect">
                      <a:avLst/>
                    </a:prstGeom>
                  </pic:spPr>
                </pic:pic>
              </a:graphicData>
            </a:graphic>
          </wp:inline>
        </w:drawing>
      </w:r>
      <w:r>
        <w:rPr>
          <w:rFonts w:hint="eastAsia" w:ascii="宋体" w:hAnsi="宋体" w:eastAsia="宋体" w:cs="宋体"/>
        </w:rPr>
        <w:drawing>
          <wp:inline distT="0" distB="0" distL="114300" distR="114300">
            <wp:extent cx="1160780" cy="2519680"/>
            <wp:effectExtent l="0" t="0" r="762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1160780" cy="2519680"/>
                    </a:xfrm>
                    <a:prstGeom prst="rect">
                      <a:avLst/>
                    </a:prstGeom>
                  </pic:spPr>
                </pic:pic>
              </a:graphicData>
            </a:graphic>
          </wp:inline>
        </w:drawing>
      </w:r>
      <w:r>
        <w:rPr>
          <w:rFonts w:hint="eastAsia" w:ascii="宋体" w:hAnsi="宋体" w:eastAsia="宋体" w:cs="宋体"/>
        </w:rPr>
        <w:drawing>
          <wp:inline distT="0" distB="0" distL="114300" distR="114300">
            <wp:extent cx="4009390" cy="2520315"/>
            <wp:effectExtent l="0" t="0" r="3810"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9"/>
                    <a:stretch>
                      <a:fillRect/>
                    </a:stretch>
                  </pic:blipFill>
                  <pic:spPr>
                    <a:xfrm>
                      <a:off x="0" y="0"/>
                      <a:ext cx="4009390" cy="2520315"/>
                    </a:xfrm>
                    <a:prstGeom prst="rect">
                      <a:avLst/>
                    </a:prstGeom>
                  </pic:spPr>
                </pic:pic>
              </a:graphicData>
            </a:graphic>
          </wp:inline>
        </w:drawing>
      </w:r>
    </w:p>
    <w:p w14:paraId="2902FDFC">
      <w:pPr>
        <w:ind w:firstLine="420" w:firstLineChars="200"/>
        <w:rPr>
          <w:rFonts w:hint="eastAsia" w:ascii="宋体" w:hAnsi="宋体" w:eastAsia="宋体" w:cs="宋体"/>
        </w:rPr>
      </w:pPr>
      <w:r>
        <w:rPr>
          <w:rFonts w:hint="eastAsia" w:ascii="宋体" w:hAnsi="宋体" w:eastAsia="宋体" w:cs="宋体"/>
        </w:rPr>
        <w:t>(进入APP时载入页面)   （第一次进入APP时的介绍页面）</w:t>
      </w:r>
      <w:r>
        <w:rPr>
          <w:rFonts w:hint="eastAsia" w:ascii="宋体" w:hAnsi="宋体" w:eastAsia="宋体" w:cs="宋体"/>
        </w:rPr>
        <w:br w:type="textWrapping"/>
      </w:r>
      <w:r>
        <w:rPr>
          <w:rFonts w:hint="eastAsia" w:ascii="宋体" w:hAnsi="宋体" w:eastAsia="宋体" w:cs="宋体"/>
        </w:rPr>
        <w:drawing>
          <wp:inline distT="0" distB="0" distL="114300" distR="114300">
            <wp:extent cx="1228725" cy="2562860"/>
            <wp:effectExtent l="0" t="0" r="3175" b="25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rcRect r="70044"/>
                    <a:stretch>
                      <a:fillRect/>
                    </a:stretch>
                  </pic:blipFill>
                  <pic:spPr>
                    <a:xfrm>
                      <a:off x="0" y="0"/>
                      <a:ext cx="1228725" cy="256286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179830" cy="2560320"/>
            <wp:effectExtent l="0" t="0" r="127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1179830" cy="256032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189355" cy="2553970"/>
            <wp:effectExtent l="0" t="0" r="4445"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1189355" cy="2553970"/>
                    </a:xfrm>
                    <a:prstGeom prst="rect">
                      <a:avLst/>
                    </a:prstGeom>
                  </pic:spPr>
                </pic:pic>
              </a:graphicData>
            </a:graphic>
          </wp:inline>
        </w:drawing>
      </w:r>
    </w:p>
    <w:p w14:paraId="2BCD2AC1">
      <w:pPr>
        <w:ind w:left="2100" w:leftChars="0" w:firstLine="420" w:firstLineChars="200"/>
        <w:rPr>
          <w:rFonts w:hint="eastAsia" w:ascii="宋体" w:hAnsi="宋体" w:eastAsia="宋体" w:cs="宋体"/>
        </w:rPr>
      </w:pPr>
      <w:r>
        <w:rPr>
          <w:rFonts w:hint="eastAsia" w:ascii="宋体" w:hAnsi="宋体" w:eastAsia="宋体" w:cs="宋体"/>
        </w:rPr>
        <w:t>（</w:t>
      </w:r>
      <w:r>
        <w:rPr>
          <w:rFonts w:hint="eastAsia" w:ascii="宋体" w:hAnsi="宋体" w:eastAsia="宋体" w:cs="宋体"/>
          <w:lang w:val="en-US" w:eastAsia="zh-CN"/>
        </w:rPr>
        <w:t>登录注册</w:t>
      </w:r>
      <w:r>
        <w:rPr>
          <w:rFonts w:hint="eastAsia" w:ascii="宋体" w:hAnsi="宋体" w:eastAsia="宋体" w:cs="宋体"/>
        </w:rPr>
        <w:t>模块）</w:t>
      </w:r>
    </w:p>
    <w:p w14:paraId="65E07929">
      <w:pPr>
        <w:ind w:left="2100" w:leftChars="0" w:firstLine="420" w:firstLineChars="200"/>
        <w:rPr>
          <w:rFonts w:hint="eastAsia" w:ascii="宋体" w:hAnsi="宋体" w:eastAsia="宋体" w:cs="宋体"/>
        </w:rPr>
      </w:pPr>
    </w:p>
    <w:p w14:paraId="25B51814">
      <w:pPr>
        <w:ind w:left="2100" w:leftChars="0" w:firstLine="420" w:firstLineChars="200"/>
        <w:rPr>
          <w:rFonts w:hint="eastAsia" w:ascii="宋体" w:hAnsi="宋体" w:eastAsia="宋体" w:cs="宋体"/>
        </w:rPr>
      </w:pPr>
    </w:p>
    <w:p w14:paraId="3D4CD658">
      <w:pPr>
        <w:ind w:left="2100" w:leftChars="0" w:firstLine="420" w:firstLineChars="200"/>
        <w:rPr>
          <w:rFonts w:hint="eastAsia" w:ascii="宋体" w:hAnsi="宋体" w:eastAsia="宋体" w:cs="宋体"/>
        </w:rPr>
      </w:pPr>
    </w:p>
    <w:p w14:paraId="0D226B56">
      <w:pPr>
        <w:rPr>
          <w:rFonts w:hint="eastAsia" w:ascii="宋体" w:hAnsi="宋体" w:eastAsia="宋体" w:cs="宋体"/>
        </w:rPr>
      </w:pPr>
      <w:r>
        <w:rPr>
          <w:rFonts w:hint="eastAsia" w:ascii="宋体" w:hAnsi="宋体" w:eastAsia="宋体" w:cs="宋体"/>
        </w:rPr>
        <w:drawing>
          <wp:inline distT="0" distB="0" distL="114300" distR="114300">
            <wp:extent cx="1224280" cy="2662555"/>
            <wp:effectExtent l="0" t="0" r="762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1224280" cy="2662555"/>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244600" cy="2661920"/>
            <wp:effectExtent l="0" t="0" r="0" b="50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1244600" cy="266192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239520" cy="2658110"/>
            <wp:effectExtent l="0" t="0" r="5080" b="889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5"/>
                    <a:stretch>
                      <a:fillRect/>
                    </a:stretch>
                  </pic:blipFill>
                  <pic:spPr>
                    <a:xfrm>
                      <a:off x="0" y="0"/>
                      <a:ext cx="1239520" cy="2658110"/>
                    </a:xfrm>
                    <a:prstGeom prst="rect">
                      <a:avLst/>
                    </a:prstGeom>
                  </pic:spPr>
                </pic:pic>
              </a:graphicData>
            </a:graphic>
          </wp:inline>
        </w:drawing>
      </w:r>
      <w:r>
        <w:rPr>
          <w:rFonts w:hint="eastAsia" w:ascii="宋体" w:hAnsi="宋体" w:eastAsia="宋体" w:cs="宋体"/>
          <w:lang w:val="en-US" w:eastAsia="zh-CN"/>
        </w:rPr>
        <w:t>li</w:t>
      </w:r>
      <w:r>
        <w:rPr>
          <w:rFonts w:hint="eastAsia" w:ascii="宋体" w:hAnsi="宋体" w:eastAsia="宋体" w:cs="宋体"/>
        </w:rPr>
        <w:drawing>
          <wp:inline distT="0" distB="0" distL="114300" distR="114300">
            <wp:extent cx="1243965" cy="2667000"/>
            <wp:effectExtent l="0" t="0" r="635"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
                    <a:stretch>
                      <a:fillRect/>
                    </a:stretch>
                  </pic:blipFill>
                  <pic:spPr>
                    <a:xfrm>
                      <a:off x="0" y="0"/>
                      <a:ext cx="1243965" cy="2667000"/>
                    </a:xfrm>
                    <a:prstGeom prst="rect">
                      <a:avLst/>
                    </a:prstGeom>
                  </pic:spPr>
                </pic:pic>
              </a:graphicData>
            </a:graphic>
          </wp:inline>
        </w:drawing>
      </w:r>
    </w:p>
    <w:p w14:paraId="3FBADBD2">
      <w:pPr>
        <w:ind w:firstLine="420" w:firstLineChars="200"/>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r>
      <w:r>
        <w:rPr>
          <w:rFonts w:hint="eastAsia" w:ascii="宋体" w:hAnsi="宋体" w:eastAsia="宋体" w:cs="宋体"/>
        </w:rPr>
        <w:t xml:space="preserve"> （每日分享模块）                        </w:t>
      </w:r>
    </w:p>
    <w:p w14:paraId="5C635EFA">
      <w:pPr>
        <w:rPr>
          <w:rFonts w:hint="eastAsia" w:ascii="宋体" w:hAnsi="宋体" w:eastAsia="宋体" w:cs="宋体"/>
        </w:rPr>
      </w:pPr>
      <w:r>
        <w:rPr>
          <w:rFonts w:hint="eastAsia" w:ascii="宋体" w:hAnsi="宋体" w:eastAsia="宋体" w:cs="宋体"/>
        </w:rPr>
        <w:drawing>
          <wp:inline distT="0" distB="0" distL="114300" distR="114300">
            <wp:extent cx="1007745" cy="2131695"/>
            <wp:effectExtent l="0" t="0" r="825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7"/>
                    <a:stretch>
                      <a:fillRect/>
                    </a:stretch>
                  </pic:blipFill>
                  <pic:spPr>
                    <a:xfrm>
                      <a:off x="0" y="0"/>
                      <a:ext cx="1007745" cy="2131695"/>
                    </a:xfrm>
                    <a:prstGeom prst="rect">
                      <a:avLst/>
                    </a:prstGeom>
                  </pic:spPr>
                </pic:pic>
              </a:graphicData>
            </a:graphic>
          </wp:inline>
        </w:drawing>
      </w:r>
      <w:r>
        <w:rPr>
          <w:rFonts w:hint="eastAsia" w:ascii="宋体" w:hAnsi="宋体" w:eastAsia="宋体" w:cs="宋体"/>
        </w:rPr>
        <w:drawing>
          <wp:inline distT="0" distB="0" distL="114300" distR="114300">
            <wp:extent cx="3688715" cy="2127885"/>
            <wp:effectExtent l="0" t="0" r="698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3688715" cy="2127885"/>
                    </a:xfrm>
                    <a:prstGeom prst="rect">
                      <a:avLst/>
                    </a:prstGeom>
                  </pic:spPr>
                </pic:pic>
              </a:graphicData>
            </a:graphic>
          </wp:inline>
        </w:drawing>
      </w:r>
      <w:r>
        <w:rPr>
          <w:rFonts w:hint="eastAsia" w:ascii="宋体" w:hAnsi="宋体" w:eastAsia="宋体" w:cs="宋体"/>
        </w:rPr>
        <w:drawing>
          <wp:inline distT="0" distB="0" distL="114300" distR="114300">
            <wp:extent cx="5340985" cy="294640"/>
            <wp:effectExtent l="0" t="0" r="5715" b="1016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5340985" cy="294640"/>
                    </a:xfrm>
                    <a:prstGeom prst="rect">
                      <a:avLst/>
                    </a:prstGeom>
                  </pic:spPr>
                </pic:pic>
              </a:graphicData>
            </a:graphic>
          </wp:inline>
        </w:drawing>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t/>
      </w:r>
      <w:r>
        <w:rPr>
          <w:rFonts w:hint="eastAsia" w:ascii="宋体" w:hAnsi="宋体" w:eastAsia="宋体" w:cs="宋体"/>
          <w:lang w:val="en-US" w:eastAsia="zh-CN"/>
        </w:rPr>
        <w:tab/>
      </w:r>
      <w:r>
        <w:rPr>
          <w:rFonts w:hint="eastAsia" w:ascii="宋体" w:hAnsi="宋体" w:eastAsia="宋体" w:cs="宋体"/>
        </w:rPr>
        <w:t>（AI高情商回复模块）</w:t>
      </w:r>
    </w:p>
    <w:p w14:paraId="4E5265BD">
      <w:pPr>
        <w:rPr>
          <w:rFonts w:hint="eastAsia" w:ascii="宋体" w:hAnsi="宋体" w:eastAsia="宋体" w:cs="宋体"/>
        </w:rPr>
      </w:pPr>
      <w:r>
        <w:rPr>
          <w:rFonts w:hint="eastAsia" w:ascii="宋体" w:hAnsi="宋体" w:eastAsia="宋体" w:cs="宋体"/>
        </w:rPr>
        <w:drawing>
          <wp:inline distT="0" distB="0" distL="114300" distR="114300">
            <wp:extent cx="1182370" cy="2601595"/>
            <wp:effectExtent l="0" t="0" r="1143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0"/>
                    <a:stretch>
                      <a:fillRect/>
                    </a:stretch>
                  </pic:blipFill>
                  <pic:spPr>
                    <a:xfrm>
                      <a:off x="0" y="0"/>
                      <a:ext cx="1182370" cy="2601595"/>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209675" cy="2584450"/>
            <wp:effectExtent l="0" t="0" r="9525" b="635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1209675" cy="2584450"/>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202690" cy="2571115"/>
            <wp:effectExtent l="0" t="0" r="3810" b="698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1202690" cy="2571115"/>
                    </a:xfrm>
                    <a:prstGeom prst="rect">
                      <a:avLst/>
                    </a:prstGeom>
                  </pic:spPr>
                </pic:pic>
              </a:graphicData>
            </a:graphic>
          </wp:inline>
        </w:drawing>
      </w:r>
      <w:r>
        <w:rPr>
          <w:rFonts w:hint="eastAsia" w:ascii="宋体" w:hAnsi="宋体" w:eastAsia="宋体" w:cs="宋体"/>
          <w:lang w:val="en-US" w:eastAsia="zh-CN"/>
        </w:rPr>
        <w:t xml:space="preserve">  </w:t>
      </w:r>
      <w:r>
        <w:rPr>
          <w:rFonts w:hint="eastAsia" w:ascii="宋体" w:hAnsi="宋体" w:eastAsia="宋体" w:cs="宋体"/>
        </w:rPr>
        <w:drawing>
          <wp:inline distT="0" distB="0" distL="114300" distR="114300">
            <wp:extent cx="1207770" cy="2556510"/>
            <wp:effectExtent l="0" t="0" r="1143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3"/>
                    <a:stretch>
                      <a:fillRect/>
                    </a:stretch>
                  </pic:blipFill>
                  <pic:spPr>
                    <a:xfrm>
                      <a:off x="0" y="0"/>
                      <a:ext cx="1207770" cy="2556510"/>
                    </a:xfrm>
                    <a:prstGeom prst="rect">
                      <a:avLst/>
                    </a:prstGeom>
                  </pic:spPr>
                </pic:pic>
              </a:graphicData>
            </a:graphic>
          </wp:inline>
        </w:drawing>
      </w:r>
    </w:p>
    <w:p w14:paraId="31526199">
      <w:pPr>
        <w:ind w:left="3360" w:leftChars="0" w:firstLine="420" w:firstLineChars="0"/>
        <w:rPr>
          <w:rFonts w:hint="eastAsia" w:ascii="宋体" w:hAnsi="宋体" w:eastAsia="宋体" w:cs="宋体"/>
        </w:rPr>
      </w:pPr>
      <w:r>
        <w:rPr>
          <w:rFonts w:hint="eastAsia" w:ascii="宋体" w:hAnsi="宋体" w:eastAsia="宋体" w:cs="宋体"/>
        </w:rPr>
        <w:t>（个人主页）</w:t>
      </w:r>
    </w:p>
    <w:p w14:paraId="3128CF04">
      <w:pPr>
        <w:ind w:firstLine="420" w:firstLineChars="200"/>
        <w:rPr>
          <w:rFonts w:hint="eastAsia" w:ascii="宋体" w:hAnsi="宋体" w:eastAsia="宋体" w:cs="宋体"/>
        </w:rPr>
      </w:pPr>
      <w:r>
        <w:rPr>
          <w:rFonts w:hint="eastAsia" w:ascii="宋体" w:hAnsi="宋体" w:eastAsia="宋体" w:cs="宋体"/>
        </w:rPr>
        <w:drawing>
          <wp:inline distT="0" distB="0" distL="114300" distR="114300">
            <wp:extent cx="2865120" cy="2847340"/>
            <wp:effectExtent l="0" t="0" r="5080" b="1016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
                    <a:stretch>
                      <a:fillRect/>
                    </a:stretch>
                  </pic:blipFill>
                  <pic:spPr>
                    <a:xfrm>
                      <a:off x="0" y="0"/>
                      <a:ext cx="2865120" cy="2847340"/>
                    </a:xfrm>
                    <a:prstGeom prst="rect">
                      <a:avLst/>
                    </a:prstGeom>
                  </pic:spPr>
                </pic:pic>
              </a:graphicData>
            </a:graphic>
          </wp:inline>
        </w:drawing>
      </w:r>
    </w:p>
    <w:p w14:paraId="72D1CCE8">
      <w:pPr>
        <w:ind w:left="1260" w:leftChars="0" w:firstLine="420" w:firstLineChars="200"/>
        <w:rPr>
          <w:rFonts w:hint="eastAsia" w:ascii="宋体" w:hAnsi="宋体" w:eastAsia="宋体" w:cs="宋体"/>
        </w:rPr>
      </w:pPr>
      <w:r>
        <w:rPr>
          <w:rFonts w:hint="eastAsia" w:ascii="宋体" w:hAnsi="宋体" w:eastAsia="宋体" w:cs="宋体"/>
        </w:rPr>
        <w:t xml:space="preserve">（情商测验模块）                  </w:t>
      </w:r>
    </w:p>
    <w:p w14:paraId="612B525E">
      <w:pPr>
        <w:pStyle w:val="2"/>
        <w:rPr>
          <w:rFonts w:hint="eastAsia" w:ascii="宋体" w:hAnsi="宋体" w:eastAsia="宋体" w:cs="宋体"/>
        </w:rPr>
      </w:pPr>
      <w:bookmarkStart w:id="6" w:name="_Toc187003763"/>
      <w:r>
        <w:rPr>
          <w:rFonts w:hint="eastAsia" w:ascii="宋体" w:hAnsi="宋体" w:eastAsia="宋体" w:cs="宋体"/>
        </w:rPr>
        <w:t>五、总结</w:t>
      </w:r>
      <w:bookmarkEnd w:id="6"/>
    </w:p>
    <w:p w14:paraId="2DE5E8B6">
      <w:pPr>
        <w:spacing w:line="360" w:lineRule="auto"/>
        <w:ind w:firstLine="420"/>
        <w:rPr>
          <w:rFonts w:hint="eastAsia" w:ascii="宋体" w:hAnsi="宋体" w:eastAsia="宋体" w:cs="宋体"/>
        </w:rPr>
      </w:pPr>
      <w:r>
        <w:rPr>
          <w:rFonts w:hint="eastAsia" w:ascii="宋体" w:hAnsi="宋体" w:eastAsia="宋体" w:cs="宋体"/>
        </w:rPr>
        <w:t>本项目旨在打造一款全方位提升用户情商的 APP，通过多元化的功能模块，助力用户在生活与职场中游刃有余地应对各种人际交往难题，实现个人成长与情感智慧的飞跃。通过 APP 内的丰富内容，使用户深刻理解情商的内涵、重要性及其在不同生活场景中的关键作用，从而树立正确的情商观念，为后续的情商提升打下坚实基础；借助 APP 提供的情商测试、每日分享的情商小问题以及各类情商提升技巧，全方位锻炼用户的情绪管理、人际沟通、冲突解决等核心情商技能，使其在实际生活中能够灵活运用所学，从容应对各种复杂情境；针对用户在日常生活、职场发展、人际关系等方面遭遇的难题，APP 能够提供切实可行的情商解决方案，帮助用户化解矛盾、改善关系，提升生活质量和工作效率。</w:t>
      </w:r>
    </w:p>
    <w:p w14:paraId="681D646F">
      <w:pPr>
        <w:spacing w:line="360" w:lineRule="auto"/>
        <w:ind w:firstLine="420"/>
        <w:rPr>
          <w:rFonts w:hint="eastAsia" w:ascii="宋体" w:hAnsi="宋体" w:eastAsia="宋体" w:cs="宋体"/>
        </w:rPr>
      </w:pPr>
      <w:r>
        <w:rPr>
          <w:rFonts w:hint="eastAsia" w:ascii="宋体" w:hAnsi="宋体" w:eastAsia="宋体" w:cs="宋体"/>
        </w:rPr>
        <w:t>相较于市面上其他同类产品，本 APP 涵盖的情商提升内容更为全面，从理论认知到实践技巧，再到问题解决，形成了一套完整的学习与成长体系，能够满足用户在不同阶段、不同方面的情商提升需求。基于用户的情商测试结果和日常互动数据，APP 能够为用户提供个性化的学习路径和提升建议。同时，用户还可根据自身需求，定制专属的情商提升计划，实现精准化、定制化的情商成长。在内容呈现和功能设计上，注重趣味性和互动性，如通过趣味故事、情景模拟、互动问答等形式，让用户在轻松愉悦的氛围中学习情商知识，提高用户的学习积极性和粘性，增强学习效果。</w:t>
      </w:r>
    </w:p>
    <w:p w14:paraId="1001BCFC">
      <w:pPr>
        <w:spacing w:line="360" w:lineRule="auto"/>
        <w:ind w:firstLine="420"/>
        <w:rPr>
          <w:rFonts w:hint="eastAsia" w:ascii="宋体" w:hAnsi="宋体" w:eastAsia="宋体" w:cs="宋体"/>
        </w:rPr>
      </w:pPr>
      <w:r>
        <w:rPr>
          <w:rFonts w:hint="eastAsia" w:ascii="宋体" w:hAnsi="宋体" w:eastAsia="宋体" w:cs="宋体"/>
        </w:rPr>
        <w:t>用户通过使用本 APP，将显著提升自身的情商水平，改善人际关系，增强职场竞争力，提高生活幸福感。同时，用户在 APP 中的互动交流也有助于拓展社交圈子，结识志同道合的朋友，获得更多支持与帮助。随着用户情商的普遍提升，社会整体的人际交往氛围将更加和谐，矛盾冲突减少，合作效率提高。此外，高情商的人才更易在各行各业中发挥引领作用，推动社会的创新与发展，为构建和谐社会</w:t>
      </w:r>
      <w:bookmarkStart w:id="7" w:name="_GoBack"/>
      <w:bookmarkEnd w:id="7"/>
      <w:r>
        <w:rPr>
          <w:rFonts w:hint="eastAsia" w:ascii="宋体" w:hAnsi="宋体" w:eastAsia="宋体" w:cs="宋体"/>
        </w:rPr>
        <w:t>贡献力量。</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2D248B"/>
    <w:multiLevelType w:val="multilevel"/>
    <w:tmpl w:val="062D248B"/>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
    <w:nsid w:val="3C4D0E64"/>
    <w:multiLevelType w:val="multilevel"/>
    <w:tmpl w:val="3C4D0E64"/>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
    <w:nsid w:val="554A3D95"/>
    <w:multiLevelType w:val="multilevel"/>
    <w:tmpl w:val="554A3D95"/>
    <w:lvl w:ilvl="0" w:tentative="0">
      <w:start w:val="1"/>
      <w:numFmt w:val="japaneseCounting"/>
      <w:lvlText w:val="%1、"/>
      <w:lvlJc w:val="left"/>
      <w:pPr>
        <w:ind w:left="880" w:hanging="88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72E766F5"/>
    <w:multiLevelType w:val="multilevel"/>
    <w:tmpl w:val="72E766F5"/>
    <w:lvl w:ilvl="0" w:tentative="0">
      <w:start w:val="1"/>
      <w:numFmt w:val="decimal"/>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33B"/>
    <w:rsid w:val="00004EA0"/>
    <w:rsid w:val="000B4F80"/>
    <w:rsid w:val="00203BC3"/>
    <w:rsid w:val="002B2FA1"/>
    <w:rsid w:val="00306C51"/>
    <w:rsid w:val="0031334A"/>
    <w:rsid w:val="00361D16"/>
    <w:rsid w:val="00412E6F"/>
    <w:rsid w:val="004573F7"/>
    <w:rsid w:val="004C733B"/>
    <w:rsid w:val="005D19B5"/>
    <w:rsid w:val="005E2347"/>
    <w:rsid w:val="006A3CE0"/>
    <w:rsid w:val="0075122E"/>
    <w:rsid w:val="00795ABC"/>
    <w:rsid w:val="007B2936"/>
    <w:rsid w:val="007C4AE2"/>
    <w:rsid w:val="00832342"/>
    <w:rsid w:val="008D04B6"/>
    <w:rsid w:val="008E6360"/>
    <w:rsid w:val="00AD7520"/>
    <w:rsid w:val="00B01A07"/>
    <w:rsid w:val="00BC0E0F"/>
    <w:rsid w:val="00BF2B82"/>
    <w:rsid w:val="00C76975"/>
    <w:rsid w:val="00D47F0C"/>
    <w:rsid w:val="00DF3913"/>
    <w:rsid w:val="00E43EF1"/>
    <w:rsid w:val="00EE0320"/>
    <w:rsid w:val="00F94E3F"/>
    <w:rsid w:val="00FB3FBE"/>
    <w:rsid w:val="2E6A0A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toc 3"/>
    <w:basedOn w:val="1"/>
    <w:next w:val="1"/>
    <w:autoRedefine/>
    <w:unhideWhenUsed/>
    <w:qFormat/>
    <w:uiPriority w:val="39"/>
    <w:pPr>
      <w:widowControl/>
      <w:spacing w:after="100" w:line="259" w:lineRule="auto"/>
      <w:ind w:left="440"/>
      <w:jc w:val="left"/>
    </w:pPr>
    <w:rPr>
      <w:rFonts w:cs="Times New Roman"/>
      <w:kern w:val="0"/>
      <w:sz w:val="22"/>
      <w14:ligatures w14:val="none"/>
    </w:rPr>
  </w:style>
  <w:style w:type="paragraph" w:styleId="5">
    <w:name w:val="footer"/>
    <w:basedOn w:val="1"/>
    <w:link w:val="17"/>
    <w:unhideWhenUsed/>
    <w:qFormat/>
    <w:uiPriority w:val="99"/>
    <w:pPr>
      <w:tabs>
        <w:tab w:val="center" w:pos="4153"/>
        <w:tab w:val="right" w:pos="8306"/>
      </w:tabs>
      <w:snapToGrid w:val="0"/>
      <w:jc w:val="left"/>
    </w:pPr>
    <w:rPr>
      <w:sz w:val="18"/>
      <w:szCs w:val="18"/>
    </w:rPr>
  </w:style>
  <w:style w:type="paragraph" w:styleId="6">
    <w:name w:val="header"/>
    <w:basedOn w:val="1"/>
    <w:link w:val="16"/>
    <w:unhideWhenUsed/>
    <w:qFormat/>
    <w:uiPriority w:val="99"/>
    <w:pPr>
      <w:tabs>
        <w:tab w:val="center" w:pos="4153"/>
        <w:tab w:val="right" w:pos="8306"/>
      </w:tabs>
      <w:snapToGrid w:val="0"/>
      <w:jc w:val="center"/>
    </w:pPr>
    <w:rPr>
      <w:sz w:val="18"/>
      <w:szCs w:val="18"/>
    </w:rPr>
  </w:style>
  <w:style w:type="paragraph" w:styleId="7">
    <w:name w:val="toc 1"/>
    <w:basedOn w:val="1"/>
    <w:next w:val="1"/>
    <w:autoRedefine/>
    <w:unhideWhenUsed/>
    <w:qFormat/>
    <w:uiPriority w:val="39"/>
  </w:style>
  <w:style w:type="paragraph" w:styleId="8">
    <w:name w:val="toc 2"/>
    <w:basedOn w:val="1"/>
    <w:next w:val="1"/>
    <w:autoRedefine/>
    <w:unhideWhenUsed/>
    <w:qFormat/>
    <w:uiPriority w:val="39"/>
    <w:pPr>
      <w:ind w:left="420" w:leftChars="200"/>
    </w:pPr>
  </w:style>
  <w:style w:type="character" w:styleId="11">
    <w:name w:val="Hyperlink"/>
    <w:basedOn w:val="10"/>
    <w:unhideWhenUsed/>
    <w:qFormat/>
    <w:uiPriority w:val="99"/>
    <w:rPr>
      <w:color w:val="467886" w:themeColor="hyperlink"/>
      <w:u w:val="single"/>
      <w14:textFill>
        <w14:solidFill>
          <w14:schemeClr w14:val="hlink"/>
        </w14:solidFill>
      </w14:textFill>
    </w:rPr>
  </w:style>
  <w:style w:type="paragraph" w:styleId="12">
    <w:name w:val="List Paragraph"/>
    <w:basedOn w:val="1"/>
    <w:qFormat/>
    <w:uiPriority w:val="34"/>
    <w:pPr>
      <w:ind w:firstLine="420" w:firstLineChars="200"/>
    </w:pPr>
  </w:style>
  <w:style w:type="character" w:customStyle="1" w:styleId="13">
    <w:name w:val="标题 1 字符"/>
    <w:basedOn w:val="10"/>
    <w:link w:val="2"/>
    <w:uiPriority w:val="9"/>
    <w:rPr>
      <w:b/>
      <w:bCs/>
      <w:kern w:val="44"/>
      <w:sz w:val="44"/>
      <w:szCs w:val="44"/>
    </w:rPr>
  </w:style>
  <w:style w:type="character" w:customStyle="1" w:styleId="14">
    <w:name w:val="标题 2 字符"/>
    <w:basedOn w:val="10"/>
    <w:link w:val="3"/>
    <w:uiPriority w:val="9"/>
    <w:rPr>
      <w:rFonts w:asciiTheme="majorHAnsi" w:hAnsiTheme="majorHAnsi" w:eastAsiaTheme="majorEastAsia" w:cstheme="majorBidi"/>
      <w:b/>
      <w:bCs/>
      <w:sz w:val="32"/>
      <w:szCs w:val="32"/>
    </w:rPr>
  </w:style>
  <w:style w:type="paragraph" w:customStyle="1" w:styleId="1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104862" w:themeColor="accent1" w:themeShade="BF"/>
      <w:kern w:val="0"/>
      <w:sz w:val="32"/>
      <w:szCs w:val="32"/>
      <w14:ligatures w14:val="none"/>
    </w:rPr>
  </w:style>
  <w:style w:type="character" w:customStyle="1" w:styleId="16">
    <w:name w:val="页眉 字符"/>
    <w:basedOn w:val="10"/>
    <w:link w:val="6"/>
    <w:qFormat/>
    <w:uiPriority w:val="99"/>
    <w:rPr>
      <w:sz w:val="18"/>
      <w:szCs w:val="18"/>
    </w:rPr>
  </w:style>
  <w:style w:type="character" w:customStyle="1" w:styleId="17">
    <w:name w:val="页脚 字符"/>
    <w:basedOn w:val="10"/>
    <w:link w:val="5"/>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196B2-B25F-4DE4-93FE-38062E3747E8}">
  <ds:schemaRefs/>
</ds:datastoreItem>
</file>

<file path=docProps/app.xml><?xml version="1.0" encoding="utf-8"?>
<Properties xmlns="http://schemas.openxmlformats.org/officeDocument/2006/extended-properties" xmlns:vt="http://schemas.openxmlformats.org/officeDocument/2006/docPropsVTypes">
  <Template>Normal.dotm</Template>
  <Pages>16</Pages>
  <Words>8664</Words>
  <Characters>8805</Characters>
  <Lines>66</Lines>
  <Paragraphs>18</Paragraphs>
  <TotalTime>20</TotalTime>
  <ScaleCrop>false</ScaleCrop>
  <LinksUpToDate>false</LinksUpToDate>
  <CharactersWithSpaces>8906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2024-12-24T11:37:00Z</dcterms:created>
  <dc:creator>Liangyu Chen</dc:creator>
  <cp:lastModifiedBy>我在贩卖日落。</cp:lastModifiedBy>
  <dcterms:modified xsi:type="dcterms:W3CDTF">2025-01-09T13:28:16Z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eyJoZGlkIjoiZjFmZWIzNDg2MmIzZjExOTIzMmViNTBmYTMwYTk0ZWYiLCJ1c2VySWQiOiI4NjkzNjU4MDkifQ==</vt:lpwstr>
  </property>
  <property fmtid="{D5CDD505-2E9C-101B-9397-08002B2CF9AE}" pid="3" name="KSOProductBuildVer">
    <vt:lpwstr>2052-12.1.0.19770</vt:lpwstr>
  </property>
  <property fmtid="{D5CDD505-2E9C-101B-9397-08002B2CF9AE}" pid="4" name="ICV">
    <vt:lpwstr>2A0FDBA9069C43E48BD32B0F164B4FC9_12</vt:lpwstr>
  </property>
</Properties>
</file>